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AA8DB" w14:textId="7C109E74" w:rsidR="0074405B" w:rsidRDefault="00165017" w:rsidP="0074405B">
      <w:pPr>
        <w:pStyle w:val="3GPPHeader"/>
        <w:spacing w:after="60"/>
        <w:rPr>
          <w:sz w:val="32"/>
          <w:szCs w:val="32"/>
          <w:highlight w:val="yellow"/>
        </w:rPr>
      </w:pPr>
      <w:r>
        <w:t>3GPP TSG-RAN WG4</w:t>
      </w:r>
      <w:r w:rsidR="000B462E">
        <w:t xml:space="preserve"> #8</w:t>
      </w:r>
      <w:r w:rsidR="00BD0A2A">
        <w:t>8</w:t>
      </w:r>
      <w:r w:rsidR="0074405B">
        <w:tab/>
      </w:r>
      <w:r w:rsidR="008C1C8E" w:rsidRPr="008C1C8E">
        <w:rPr>
          <w:sz w:val="32"/>
          <w:szCs w:val="32"/>
        </w:rPr>
        <w:t>R4-1811231</w:t>
      </w:r>
      <w:bookmarkStart w:id="0" w:name="_GoBack"/>
      <w:bookmarkEnd w:id="0"/>
    </w:p>
    <w:p w14:paraId="128CB307" w14:textId="77777777" w:rsidR="003537C6" w:rsidRDefault="003537C6" w:rsidP="00311702">
      <w:pPr>
        <w:pStyle w:val="3GPPHeader"/>
        <w:rPr>
          <w:noProof/>
          <w:lang w:eastAsia="en-US"/>
        </w:rPr>
      </w:pPr>
      <w:r w:rsidRPr="003537C6">
        <w:rPr>
          <w:noProof/>
          <w:lang w:eastAsia="en-US"/>
        </w:rPr>
        <w:t>Gothenburg, Sweden, 20th – 24th August 2018</w:t>
      </w:r>
    </w:p>
    <w:p w14:paraId="3ABCC260" w14:textId="2D336CB7"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3537C6" w:rsidRPr="00B41BC7">
        <w:rPr>
          <w:sz w:val="22"/>
          <w:szCs w:val="22"/>
          <w:lang w:val="sv-SE"/>
        </w:rPr>
        <w:t>7.13.2.</w:t>
      </w:r>
      <w:r w:rsidR="005D7C87">
        <w:rPr>
          <w:sz w:val="22"/>
          <w:szCs w:val="22"/>
          <w:lang w:val="sv-SE"/>
        </w:rPr>
        <w:t>2</w:t>
      </w:r>
    </w:p>
    <w:p w14:paraId="7679A48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A8DB94" w14:textId="0E3ED37B" w:rsidR="00E90E49" w:rsidRPr="00813C3A" w:rsidRDefault="003D3C45" w:rsidP="00311702">
      <w:pPr>
        <w:pStyle w:val="3GPPHeader"/>
        <w:rPr>
          <w:sz w:val="22"/>
          <w:szCs w:val="22"/>
          <w:lang w:val="en-US"/>
        </w:rPr>
      </w:pPr>
      <w:r>
        <w:rPr>
          <w:sz w:val="22"/>
          <w:szCs w:val="22"/>
        </w:rPr>
        <w:t>Title:</w:t>
      </w:r>
      <w:r w:rsidR="00E90E49" w:rsidRPr="00CE0424">
        <w:rPr>
          <w:sz w:val="22"/>
          <w:szCs w:val="22"/>
        </w:rPr>
        <w:tab/>
      </w:r>
      <w:r w:rsidR="00813C3A">
        <w:rPr>
          <w:sz w:val="22"/>
          <w:szCs w:val="22"/>
        </w:rPr>
        <w:t>D</w:t>
      </w:r>
      <w:r w:rsidR="00813C3A" w:rsidRPr="00813C3A">
        <w:rPr>
          <w:sz w:val="22"/>
          <w:szCs w:val="22"/>
        </w:rPr>
        <w:t>iscussions for PUSCH demodulation requirements</w:t>
      </w:r>
    </w:p>
    <w:p w14:paraId="6FFC9A33" w14:textId="4516191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13C3A">
        <w:rPr>
          <w:sz w:val="22"/>
          <w:szCs w:val="22"/>
        </w:rPr>
        <w:t>Discussion</w:t>
      </w:r>
    </w:p>
    <w:p w14:paraId="48B483C6" w14:textId="77777777" w:rsidR="00E90E49" w:rsidRPr="00CE0424" w:rsidRDefault="00E90E49" w:rsidP="00E90E49"/>
    <w:p w14:paraId="50301679" w14:textId="77777777" w:rsidR="00E90E49" w:rsidRPr="00CE0424" w:rsidRDefault="00E90E49" w:rsidP="00CE0424">
      <w:pPr>
        <w:pStyle w:val="Heading1"/>
      </w:pPr>
      <w:r w:rsidRPr="00CE0424">
        <w:t>Introduction</w:t>
      </w:r>
    </w:p>
    <w:p w14:paraId="5FDB0E1A" w14:textId="06DFE319" w:rsidR="00D3005B" w:rsidRPr="00CE0424" w:rsidRDefault="00643022" w:rsidP="00CE0424">
      <w:pPr>
        <w:pStyle w:val="BodyText"/>
      </w:pPr>
      <w:r>
        <w:t xml:space="preserve">In </w:t>
      </w:r>
      <w:r w:rsidR="00357412">
        <w:fldChar w:fldCharType="begin"/>
      </w:r>
      <w:r w:rsidR="00357412">
        <w:instrText xml:space="preserve"> REF _Ref521676585 \r \h </w:instrText>
      </w:r>
      <w:r w:rsidR="00357412">
        <w:fldChar w:fldCharType="separate"/>
      </w:r>
      <w:r w:rsidR="00357412">
        <w:t>[1]</w:t>
      </w:r>
      <w:r w:rsidR="00357412">
        <w:fldChar w:fldCharType="end"/>
      </w:r>
      <w:r w:rsidR="00357412">
        <w:t xml:space="preserve">, </w:t>
      </w:r>
      <w:r w:rsidR="00A148DB">
        <w:t>T</w:t>
      </w:r>
      <w:r w:rsidR="00A148DB">
        <w:rPr>
          <w:rFonts w:hint="eastAsia"/>
        </w:rPr>
        <w:t xml:space="preserve">est </w:t>
      </w:r>
      <w:r w:rsidR="00A148DB">
        <w:t xml:space="preserve">setups for NR BS PUSCH were discussed. But there are still quite a lot of open issues left for NR PUSCH. In this paper, we share our view on these open issues. </w:t>
      </w:r>
    </w:p>
    <w:p w14:paraId="71B8D5BB" w14:textId="69F946EE" w:rsidR="001643A8" w:rsidRDefault="004000E8" w:rsidP="00CE0424">
      <w:pPr>
        <w:pStyle w:val="Heading1"/>
      </w:pPr>
      <w:bookmarkStart w:id="1" w:name="_Ref178064866"/>
      <w:r w:rsidRPr="00CE0424">
        <w:t>Discussion</w:t>
      </w:r>
      <w:bookmarkEnd w:id="1"/>
    </w:p>
    <w:p w14:paraId="02039AC9" w14:textId="18531936" w:rsidR="00DA3559" w:rsidRDefault="00DA3559" w:rsidP="00DA3559">
      <w:pPr>
        <w:pStyle w:val="Heading2"/>
      </w:pPr>
      <w:bookmarkStart w:id="2" w:name="_Toc472092067"/>
      <w:bookmarkStart w:id="3" w:name="_Toc477793227"/>
      <w:bookmarkStart w:id="4" w:name="_Toc477794298"/>
      <w:bookmarkStart w:id="5" w:name="_Toc477794306"/>
      <w:bookmarkStart w:id="6" w:name="_Toc477794314"/>
      <w:bookmarkEnd w:id="2"/>
      <w:bookmarkEnd w:id="3"/>
      <w:bookmarkEnd w:id="4"/>
      <w:bookmarkEnd w:id="5"/>
      <w:bookmarkEnd w:id="6"/>
      <w:r w:rsidRPr="002A18A3">
        <w:t xml:space="preserve">Time domain resource </w:t>
      </w:r>
      <w:r>
        <w:t>allocation issue</w:t>
      </w:r>
    </w:p>
    <w:p w14:paraId="5F55AFBD" w14:textId="77777777" w:rsidR="00DA3559" w:rsidRPr="002A18A3" w:rsidRDefault="00DA3559" w:rsidP="00DA3559">
      <w:pPr>
        <w:tabs>
          <w:tab w:val="num" w:pos="720"/>
        </w:tabs>
      </w:pPr>
      <w:r w:rsidRPr="002A18A3">
        <w:t xml:space="preserve">For time </w:t>
      </w:r>
      <w:r>
        <w:t>domain resource allocation, we have the following agreements:</w:t>
      </w:r>
    </w:p>
    <w:p w14:paraId="7543D1A2" w14:textId="77777777" w:rsidR="00DA3559" w:rsidRPr="002A18A3" w:rsidRDefault="00DA3559" w:rsidP="00DA3559">
      <w:pPr>
        <w:numPr>
          <w:ilvl w:val="0"/>
          <w:numId w:val="15"/>
        </w:numPr>
        <w:overflowPunct/>
        <w:autoSpaceDE/>
        <w:autoSpaceDN/>
        <w:adjustRightInd/>
        <w:spacing w:after="180"/>
        <w:jc w:val="left"/>
        <w:textAlignment w:val="auto"/>
        <w:rPr>
          <w:lang w:val="en-US"/>
        </w:rPr>
      </w:pPr>
      <w:r w:rsidRPr="002A18A3">
        <w:rPr>
          <w:rFonts w:eastAsia="Times New Roman"/>
          <w:lang w:val="en-US"/>
        </w:rPr>
        <w:t>FR1</w:t>
      </w:r>
    </w:p>
    <w:p w14:paraId="45CE1AE1" w14:textId="77777777" w:rsidR="00DA3559" w:rsidRPr="002A18A3" w:rsidRDefault="00DA3559" w:rsidP="00DA3559">
      <w:pPr>
        <w:numPr>
          <w:ilvl w:val="1"/>
          <w:numId w:val="15"/>
        </w:numPr>
        <w:overflowPunct/>
        <w:autoSpaceDE/>
        <w:autoSpaceDN/>
        <w:adjustRightInd/>
        <w:spacing w:after="180"/>
        <w:jc w:val="left"/>
        <w:textAlignment w:val="auto"/>
        <w:rPr>
          <w:lang w:val="en-US"/>
        </w:rPr>
      </w:pPr>
      <w:r w:rsidRPr="002A18A3">
        <w:rPr>
          <w:rFonts w:eastAsia="Times New Roman"/>
          <w:lang w:val="en-US"/>
        </w:rPr>
        <w:t xml:space="preserve">Slot-based transmission with resource mapping type A </w:t>
      </w:r>
    </w:p>
    <w:p w14:paraId="0EE9FA4A" w14:textId="77777777" w:rsidR="00DA3559" w:rsidRPr="002A18A3" w:rsidRDefault="00DA3559" w:rsidP="00DA3559">
      <w:pPr>
        <w:numPr>
          <w:ilvl w:val="1"/>
          <w:numId w:val="15"/>
        </w:numPr>
        <w:overflowPunct/>
        <w:autoSpaceDE/>
        <w:autoSpaceDN/>
        <w:adjustRightInd/>
        <w:spacing w:after="180"/>
        <w:jc w:val="left"/>
        <w:textAlignment w:val="auto"/>
        <w:rPr>
          <w:lang w:val="en-US"/>
        </w:rPr>
      </w:pPr>
      <w:r w:rsidRPr="002A18A3">
        <w:rPr>
          <w:rFonts w:eastAsia="Times New Roman"/>
          <w:lang w:val="en-US"/>
        </w:rPr>
        <w:t xml:space="preserve">FFS: </w:t>
      </w:r>
    </w:p>
    <w:p w14:paraId="4133A679" w14:textId="77777777" w:rsidR="00DA3559" w:rsidRPr="002A18A3" w:rsidRDefault="00DA3559" w:rsidP="00DA3559">
      <w:pPr>
        <w:numPr>
          <w:ilvl w:val="2"/>
          <w:numId w:val="15"/>
        </w:numPr>
        <w:overflowPunct/>
        <w:autoSpaceDE/>
        <w:autoSpaceDN/>
        <w:adjustRightInd/>
        <w:spacing w:after="180"/>
        <w:jc w:val="left"/>
        <w:textAlignment w:val="auto"/>
        <w:rPr>
          <w:lang w:val="en-US"/>
        </w:rPr>
      </w:pPr>
      <w:r w:rsidRPr="002A18A3">
        <w:rPr>
          <w:rFonts w:eastAsia="Times New Roman"/>
          <w:lang w:val="en-US"/>
        </w:rPr>
        <w:t>resource mapping type B</w:t>
      </w:r>
    </w:p>
    <w:p w14:paraId="758655A2" w14:textId="77777777" w:rsidR="00DA3559" w:rsidRPr="002A18A3" w:rsidRDefault="00DA3559" w:rsidP="00DA3559">
      <w:pPr>
        <w:numPr>
          <w:ilvl w:val="2"/>
          <w:numId w:val="15"/>
        </w:numPr>
        <w:overflowPunct/>
        <w:autoSpaceDE/>
        <w:autoSpaceDN/>
        <w:adjustRightInd/>
        <w:spacing w:after="180"/>
        <w:jc w:val="left"/>
        <w:textAlignment w:val="auto"/>
        <w:rPr>
          <w:lang w:val="en-US"/>
        </w:rPr>
      </w:pPr>
      <w:r w:rsidRPr="002A18A3">
        <w:rPr>
          <w:rFonts w:eastAsia="Times New Roman"/>
          <w:lang w:val="en-US"/>
        </w:rPr>
        <w:t>non-slot-based transmission</w:t>
      </w:r>
    </w:p>
    <w:p w14:paraId="3D901459" w14:textId="77777777" w:rsidR="00DA3559" w:rsidRPr="002A18A3" w:rsidRDefault="00DA3559" w:rsidP="00DA3559">
      <w:pPr>
        <w:numPr>
          <w:ilvl w:val="0"/>
          <w:numId w:val="15"/>
        </w:numPr>
        <w:overflowPunct/>
        <w:autoSpaceDE/>
        <w:autoSpaceDN/>
        <w:adjustRightInd/>
        <w:spacing w:after="180"/>
        <w:jc w:val="left"/>
        <w:textAlignment w:val="auto"/>
        <w:rPr>
          <w:lang w:val="en-US"/>
        </w:rPr>
      </w:pPr>
      <w:r w:rsidRPr="002A18A3">
        <w:rPr>
          <w:rFonts w:eastAsia="Times New Roman"/>
          <w:lang w:val="en-US"/>
        </w:rPr>
        <w:t>FR2</w:t>
      </w:r>
    </w:p>
    <w:p w14:paraId="5B6974C5" w14:textId="77777777" w:rsidR="00DA3559" w:rsidRPr="002A18A3" w:rsidRDefault="00DA3559" w:rsidP="00DA3559">
      <w:pPr>
        <w:numPr>
          <w:ilvl w:val="1"/>
          <w:numId w:val="15"/>
        </w:numPr>
        <w:overflowPunct/>
        <w:autoSpaceDE/>
        <w:autoSpaceDN/>
        <w:adjustRightInd/>
        <w:spacing w:after="180"/>
        <w:jc w:val="left"/>
        <w:textAlignment w:val="auto"/>
        <w:rPr>
          <w:lang w:val="en-US"/>
        </w:rPr>
      </w:pPr>
      <w:r w:rsidRPr="002A18A3">
        <w:rPr>
          <w:rFonts w:eastAsia="Times New Roman"/>
          <w:lang w:val="en-US"/>
        </w:rPr>
        <w:t>Non-slot-based transmission with resource mapping type B and X UL symbols</w:t>
      </w:r>
    </w:p>
    <w:p w14:paraId="77B18C9E" w14:textId="77777777" w:rsidR="00DA3559" w:rsidRPr="002A18A3" w:rsidRDefault="00DA3559" w:rsidP="00DA3559">
      <w:pPr>
        <w:numPr>
          <w:ilvl w:val="2"/>
          <w:numId w:val="15"/>
        </w:numPr>
        <w:overflowPunct/>
        <w:autoSpaceDE/>
        <w:autoSpaceDN/>
        <w:adjustRightInd/>
        <w:spacing w:after="180"/>
        <w:jc w:val="left"/>
        <w:textAlignment w:val="auto"/>
        <w:rPr>
          <w:lang w:val="en-US"/>
        </w:rPr>
      </w:pPr>
      <w:r w:rsidRPr="002A18A3">
        <w:rPr>
          <w:rFonts w:eastAsia="Times New Roman"/>
          <w:lang w:val="en-US"/>
        </w:rPr>
        <w:t xml:space="preserve">X is FFS. </w:t>
      </w:r>
    </w:p>
    <w:p w14:paraId="716C8E8B" w14:textId="77777777" w:rsidR="00DA3559" w:rsidRPr="002A18A3" w:rsidRDefault="00DA3559" w:rsidP="00DA3559">
      <w:pPr>
        <w:numPr>
          <w:ilvl w:val="1"/>
          <w:numId w:val="15"/>
        </w:numPr>
        <w:overflowPunct/>
        <w:autoSpaceDE/>
        <w:autoSpaceDN/>
        <w:adjustRightInd/>
        <w:spacing w:after="180"/>
        <w:jc w:val="left"/>
        <w:textAlignment w:val="auto"/>
        <w:rPr>
          <w:lang w:val="en-US"/>
        </w:rPr>
      </w:pPr>
      <w:r w:rsidRPr="002A18A3">
        <w:rPr>
          <w:rFonts w:eastAsia="Times New Roman"/>
          <w:lang w:val="en-US"/>
        </w:rPr>
        <w:t xml:space="preserve">FFS: </w:t>
      </w:r>
    </w:p>
    <w:p w14:paraId="6CA56227" w14:textId="77777777" w:rsidR="00DA3559" w:rsidRPr="002A18A3" w:rsidRDefault="00DA3559" w:rsidP="00DA3559">
      <w:pPr>
        <w:numPr>
          <w:ilvl w:val="2"/>
          <w:numId w:val="15"/>
        </w:numPr>
        <w:overflowPunct/>
        <w:autoSpaceDE/>
        <w:autoSpaceDN/>
        <w:adjustRightInd/>
        <w:spacing w:after="180"/>
        <w:jc w:val="left"/>
        <w:textAlignment w:val="auto"/>
        <w:rPr>
          <w:lang w:val="en-US"/>
        </w:rPr>
      </w:pPr>
      <w:r w:rsidRPr="002A18A3">
        <w:rPr>
          <w:rFonts w:eastAsia="Times New Roman"/>
          <w:lang w:val="en-US"/>
        </w:rPr>
        <w:t>slot-based transmission</w:t>
      </w:r>
    </w:p>
    <w:p w14:paraId="1FB37585" w14:textId="77777777" w:rsidR="00DA3559" w:rsidRDefault="00DA3559" w:rsidP="00DA3559">
      <w:pPr>
        <w:numPr>
          <w:ilvl w:val="2"/>
          <w:numId w:val="15"/>
        </w:numPr>
        <w:overflowPunct/>
        <w:autoSpaceDE/>
        <w:autoSpaceDN/>
        <w:adjustRightInd/>
        <w:spacing w:after="180"/>
        <w:jc w:val="left"/>
        <w:textAlignment w:val="auto"/>
        <w:rPr>
          <w:lang w:val="en-US"/>
        </w:rPr>
      </w:pPr>
      <w:r w:rsidRPr="002A18A3">
        <w:rPr>
          <w:rFonts w:eastAsia="Times New Roman"/>
          <w:lang w:val="en-US"/>
        </w:rPr>
        <w:t>Resource mapping type A</w:t>
      </w:r>
    </w:p>
    <w:p w14:paraId="42B032D4" w14:textId="59695DD9" w:rsidR="00DA3559" w:rsidRPr="00F26BFC" w:rsidRDefault="00DA3559" w:rsidP="00DA3559">
      <w:pPr>
        <w:rPr>
          <w:rFonts w:ascii="SimSun" w:eastAsia="SimSun" w:hAnsi="SimSun" w:cs="SimSun"/>
          <w:lang w:val="en-US"/>
        </w:rPr>
      </w:pPr>
      <w:r>
        <w:rPr>
          <w:lang w:val="en-US"/>
        </w:rPr>
        <w:t>Currently, we already have slot-based transmission with resource mapping type A for FR1 and non-slot-based transmission with resource type B for FR2. If we add resource type B</w:t>
      </w:r>
      <w:r w:rsidR="003E5A0F">
        <w:rPr>
          <w:lang w:val="en-US"/>
        </w:rPr>
        <w:t xml:space="preserve"> </w:t>
      </w:r>
      <w:r>
        <w:rPr>
          <w:lang w:val="en-US"/>
        </w:rPr>
        <w:t>+ non-slot-based transmission for FR1 and slot-based + resource mapping type A</w:t>
      </w:r>
      <w:r w:rsidR="00E02AD3">
        <w:rPr>
          <w:lang w:val="en-US"/>
        </w:rPr>
        <w:t xml:space="preserve"> for FR2</w:t>
      </w:r>
      <w:r>
        <w:rPr>
          <w:lang w:val="en-US"/>
        </w:rPr>
        <w:t xml:space="preserve">, we will double the PUSCH test cases. </w:t>
      </w:r>
      <w:r w:rsidR="00C6772A">
        <w:rPr>
          <w:lang w:val="en-US"/>
        </w:rPr>
        <w:t xml:space="preserve">To </w:t>
      </w:r>
      <w:r>
        <w:rPr>
          <w:lang w:val="en-US"/>
        </w:rPr>
        <w:t xml:space="preserve">reduce the test cases, we prefer to just focus on the slot-based transmission with resource type A for FR1 and non-slot-based transmission with resource mapping type B for FR2. </w:t>
      </w:r>
    </w:p>
    <w:p w14:paraId="7C9ABBBD" w14:textId="77777777" w:rsidR="00DA3559" w:rsidRPr="00216308" w:rsidRDefault="00DA3559" w:rsidP="00DA3559">
      <w:pPr>
        <w:rPr>
          <w:b/>
          <w:u w:val="single"/>
        </w:rPr>
      </w:pPr>
      <w:r w:rsidRPr="00216308">
        <w:rPr>
          <w:b/>
          <w:u w:val="single"/>
        </w:rPr>
        <w:t xml:space="preserve">Number of PUSCH symbols for non-slot-based transmission for FR2 </w:t>
      </w:r>
    </w:p>
    <w:p w14:paraId="572141DD" w14:textId="77777777" w:rsidR="00DA3559" w:rsidRDefault="00DA3559" w:rsidP="00DA3559">
      <w:r>
        <w:t>For downlink heavy TDD patterns for FR2, it is necessary to consider scenarios where both PDCCH and PUCCH transmissions can occur in the same slot as PUSCH transmission. For a good compromise between UL/DL latency and UL data throughput, it is suggested to consider PUSCH mapping type B with 8 PUSCH symbols.</w:t>
      </w:r>
    </w:p>
    <w:p w14:paraId="31E88D08" w14:textId="77777777" w:rsidR="00DA3559" w:rsidRDefault="00DA3559" w:rsidP="00DA3559"/>
    <w:p w14:paraId="41774C44" w14:textId="69324CEB" w:rsidR="00DA3559" w:rsidRDefault="00DA3559" w:rsidP="00DA3559">
      <w:pPr>
        <w:pStyle w:val="Heading2"/>
      </w:pPr>
      <w:r w:rsidRPr="004A2622">
        <w:lastRenderedPageBreak/>
        <w:t>DMRS configuration</w:t>
      </w:r>
      <w:r>
        <w:t xml:space="preserve"> issue</w:t>
      </w:r>
    </w:p>
    <w:p w14:paraId="18B596CF" w14:textId="77777777" w:rsidR="00DA3559" w:rsidRPr="00F75587" w:rsidRDefault="00DA3559" w:rsidP="00DA3559">
      <w:r w:rsidRPr="00F75587">
        <w:t xml:space="preserve">According to the </w:t>
      </w:r>
      <w:r>
        <w:t xml:space="preserve">last meeting agreements, the group will define performance requirements for DMRS type 1, but FFS if requirements are defined for DMRS type 2. According to the RAN1 discussion, DMRS type 2 can get more beneficial for MU-MIMO. In RAN4, in the first release, we define performance requirements only for single UE. Thus, we can down-prioritize the requirements for DMRS-type 2 in Rel-15. </w:t>
      </w:r>
    </w:p>
    <w:p w14:paraId="09674F54" w14:textId="3C8BAEB2" w:rsidR="00DA3559" w:rsidRDefault="00DA3559" w:rsidP="00DA3559">
      <w:pPr>
        <w:pStyle w:val="Heading2"/>
      </w:pPr>
      <w:r w:rsidRPr="008C512E">
        <w:t>Limited buffer rate matching</w:t>
      </w:r>
      <w:r>
        <w:t xml:space="preserve"> issue</w:t>
      </w:r>
    </w:p>
    <w:p w14:paraId="5B5B11F8" w14:textId="77777777" w:rsidR="00DA3559" w:rsidRPr="008C512E" w:rsidRDefault="00DA3559" w:rsidP="00DA3559">
      <w:pPr>
        <w:rPr>
          <w:b/>
          <w:u w:val="single"/>
        </w:rPr>
      </w:pPr>
      <w:r>
        <w:t xml:space="preserve">For BS, the benefit to use limited buffer rate matching and make sacrifice for the performance, it is not so attractive. Thus, we propose not to consider the limited buffer rate matching for the time being. </w:t>
      </w:r>
    </w:p>
    <w:p w14:paraId="4FCD49BC" w14:textId="5AFB6F63" w:rsidR="00DA3559" w:rsidRPr="00EA3611" w:rsidRDefault="00DA3559" w:rsidP="00DA3559">
      <w:pPr>
        <w:pStyle w:val="Heading2"/>
      </w:pPr>
      <w:r w:rsidRPr="00EA3611">
        <w:t xml:space="preserve">PT-RS pattern </w:t>
      </w:r>
      <w:r>
        <w:t xml:space="preserve">issue </w:t>
      </w:r>
      <w:r w:rsidRPr="00EA3611">
        <w:t>when transform precoding is enabled</w:t>
      </w:r>
      <w:r>
        <w:t xml:space="preserve"> </w:t>
      </w:r>
    </w:p>
    <w:p w14:paraId="119287B1" w14:textId="77777777" w:rsidR="00DA3559" w:rsidRPr="000E351B" w:rsidRDefault="00DA3559" w:rsidP="00DA3559">
      <w:pPr>
        <w:pStyle w:val="BodyText"/>
        <w:rPr>
          <w:lang w:val="en-US"/>
        </w:rPr>
      </w:pPr>
      <w:r w:rsidRPr="000E351B">
        <w:rPr>
          <w:lang w:val="en-US"/>
        </w:rPr>
        <w:t xml:space="preserve">In TS38.214, it is specified that the PTRS pattern is tied with the following association table. </w:t>
      </w:r>
    </w:p>
    <w:p w14:paraId="3D6C5556" w14:textId="77777777" w:rsidR="00DA3559" w:rsidRPr="000E351B" w:rsidRDefault="00DA3559" w:rsidP="00DA3559">
      <w:pPr>
        <w:pStyle w:val="TH"/>
        <w:rPr>
          <w:lang w:val="en-US"/>
        </w:rPr>
      </w:pPr>
      <w:r w:rsidRPr="000E351B">
        <w:rPr>
          <w:lang w:val="en-US"/>
        </w:rPr>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DA3559" w:rsidRPr="0072325F" w14:paraId="05AEB02D" w14:textId="77777777" w:rsidTr="00C17426">
        <w:trPr>
          <w:jc w:val="center"/>
        </w:trPr>
        <w:tc>
          <w:tcPr>
            <w:tcW w:w="2808" w:type="dxa"/>
            <w:shd w:val="clear" w:color="auto" w:fill="E7E6E6"/>
            <w:vAlign w:val="center"/>
          </w:tcPr>
          <w:p w14:paraId="00129B63" w14:textId="77777777" w:rsidR="00DA3559" w:rsidRPr="0072325F" w:rsidRDefault="00DA3559" w:rsidP="00C17426">
            <w:pPr>
              <w:pStyle w:val="TAH"/>
              <w:rPr>
                <w:i/>
                <w:lang w:val="en-US" w:eastAsia="zh-CN"/>
              </w:rPr>
            </w:pPr>
            <w:r w:rsidRPr="0072325F">
              <w:rPr>
                <w:lang w:val="en-US" w:eastAsia="zh-CN"/>
              </w:rPr>
              <w:t>Scheduled bandwidth</w:t>
            </w:r>
          </w:p>
        </w:tc>
        <w:tc>
          <w:tcPr>
            <w:tcW w:w="2809" w:type="dxa"/>
            <w:shd w:val="clear" w:color="auto" w:fill="E7E6E6"/>
            <w:vAlign w:val="center"/>
          </w:tcPr>
          <w:p w14:paraId="64DFE1F4" w14:textId="77777777" w:rsidR="00DA3559" w:rsidRPr="0072325F" w:rsidRDefault="00DA3559" w:rsidP="00C17426">
            <w:pPr>
              <w:pStyle w:val="TAH"/>
              <w:rPr>
                <w:lang w:val="en-US" w:eastAsia="zh-CN"/>
              </w:rPr>
            </w:pPr>
            <w:r w:rsidRPr="0072325F">
              <w:rPr>
                <w:lang w:val="en-US" w:eastAsia="zh-CN"/>
              </w:rPr>
              <w:t>Number of PT-RS groups</w:t>
            </w:r>
          </w:p>
        </w:tc>
        <w:tc>
          <w:tcPr>
            <w:tcW w:w="2730" w:type="dxa"/>
            <w:shd w:val="clear" w:color="auto" w:fill="E7E6E6"/>
            <w:vAlign w:val="center"/>
          </w:tcPr>
          <w:p w14:paraId="7BEC484C" w14:textId="77777777" w:rsidR="00DA3559" w:rsidRPr="0072325F" w:rsidRDefault="00DA3559" w:rsidP="00C17426">
            <w:pPr>
              <w:pStyle w:val="TAH"/>
              <w:rPr>
                <w:lang w:val="en-US" w:eastAsia="zh-CN"/>
              </w:rPr>
            </w:pPr>
            <w:r w:rsidRPr="0072325F">
              <w:rPr>
                <w:lang w:val="en-US" w:eastAsia="zh-CN"/>
              </w:rPr>
              <w:t xml:space="preserve">Number of samples </w:t>
            </w:r>
          </w:p>
          <w:p w14:paraId="329E8059" w14:textId="77777777" w:rsidR="00DA3559" w:rsidRPr="0072325F" w:rsidRDefault="00DA3559" w:rsidP="00C17426">
            <w:pPr>
              <w:pStyle w:val="TAH"/>
              <w:rPr>
                <w:lang w:val="en-US" w:eastAsia="zh-CN"/>
              </w:rPr>
            </w:pPr>
            <w:r w:rsidRPr="0072325F">
              <w:rPr>
                <w:lang w:val="en-US" w:eastAsia="zh-CN"/>
              </w:rPr>
              <w:t>per PT-RS group</w:t>
            </w:r>
          </w:p>
        </w:tc>
      </w:tr>
      <w:tr w:rsidR="00DA3559" w:rsidRPr="0072325F" w14:paraId="4853D69F" w14:textId="77777777" w:rsidTr="00C17426">
        <w:trPr>
          <w:jc w:val="center"/>
        </w:trPr>
        <w:tc>
          <w:tcPr>
            <w:tcW w:w="2808" w:type="dxa"/>
            <w:shd w:val="clear" w:color="auto" w:fill="auto"/>
            <w:vAlign w:val="center"/>
          </w:tcPr>
          <w:p w14:paraId="19A959A9" w14:textId="77777777" w:rsidR="00DA3559" w:rsidRPr="0072325F" w:rsidRDefault="00DA3559" w:rsidP="00C17426">
            <w:pPr>
              <w:pStyle w:val="TAC"/>
              <w:rPr>
                <w:lang w:val="en-US" w:eastAsia="zh-CN"/>
              </w:rPr>
            </w:pPr>
            <w:r w:rsidRPr="0072325F">
              <w:rPr>
                <w:i/>
                <w:lang w:val="en-US" w:eastAsia="zh-CN"/>
              </w:rPr>
              <w:t>N</w:t>
            </w:r>
            <w:r w:rsidRPr="0072325F">
              <w:rPr>
                <w:i/>
                <w:vertAlign w:val="subscript"/>
                <w:lang w:val="en-US" w:eastAsia="zh-CN"/>
              </w:rPr>
              <w:t xml:space="preserve">RB0 </w:t>
            </w:r>
            <w:r w:rsidRPr="0072325F">
              <w:rPr>
                <w:position w:val="-4"/>
                <w:lang w:val="en-US" w:eastAsia="zh-CN"/>
              </w:rPr>
              <w:object w:dxaOrig="180" w:dyaOrig="220" w14:anchorId="50CEB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1.25pt" o:ole="">
                  <v:imagedata r:id="rId8" o:title=""/>
                </v:shape>
                <o:OLEObject Type="Embed" ProgID="Equation.3" ShapeID="_x0000_i1025" DrawAspect="Content" ObjectID="_1595423223" r:id="rId9"/>
              </w:object>
            </w:r>
            <w:r w:rsidRPr="0072325F">
              <w:rPr>
                <w:i/>
                <w:lang w:val="en-US" w:eastAsia="zh-CN"/>
              </w:rPr>
              <w:t>N</w:t>
            </w:r>
            <w:r w:rsidRPr="0072325F">
              <w:rPr>
                <w:i/>
                <w:vertAlign w:val="subscript"/>
                <w:lang w:val="en-US" w:eastAsia="zh-CN"/>
              </w:rPr>
              <w:t>RB</w:t>
            </w:r>
            <w:r w:rsidRPr="0072325F">
              <w:rPr>
                <w:lang w:val="en-US" w:eastAsia="zh-CN"/>
              </w:rPr>
              <w:t xml:space="preserve"> &lt; </w:t>
            </w:r>
            <w:r w:rsidRPr="0072325F">
              <w:rPr>
                <w:i/>
                <w:lang w:val="en-US" w:eastAsia="zh-CN"/>
              </w:rPr>
              <w:t>N</w:t>
            </w:r>
            <w:r w:rsidRPr="0072325F">
              <w:rPr>
                <w:i/>
                <w:vertAlign w:val="subscript"/>
                <w:lang w:val="en-US" w:eastAsia="zh-CN"/>
              </w:rPr>
              <w:t>RB1</w:t>
            </w:r>
          </w:p>
        </w:tc>
        <w:tc>
          <w:tcPr>
            <w:tcW w:w="2809" w:type="dxa"/>
          </w:tcPr>
          <w:p w14:paraId="10E15B6D" w14:textId="77777777" w:rsidR="00DA3559" w:rsidRPr="0072325F" w:rsidRDefault="00DA3559" w:rsidP="00C17426">
            <w:pPr>
              <w:pStyle w:val="TAC"/>
              <w:rPr>
                <w:lang w:val="en-US" w:eastAsia="zh-CN"/>
              </w:rPr>
            </w:pPr>
            <w:r w:rsidRPr="0072325F">
              <w:rPr>
                <w:lang w:val="en-US" w:eastAsia="zh-CN"/>
              </w:rPr>
              <w:t>2</w:t>
            </w:r>
          </w:p>
        </w:tc>
        <w:tc>
          <w:tcPr>
            <w:tcW w:w="2730" w:type="dxa"/>
          </w:tcPr>
          <w:p w14:paraId="307D0C76" w14:textId="77777777" w:rsidR="00DA3559" w:rsidRPr="0072325F" w:rsidRDefault="00DA3559" w:rsidP="00C17426">
            <w:pPr>
              <w:pStyle w:val="TAC"/>
              <w:rPr>
                <w:lang w:val="en-US" w:eastAsia="zh-CN"/>
              </w:rPr>
            </w:pPr>
            <w:r w:rsidRPr="0072325F">
              <w:rPr>
                <w:lang w:val="en-US" w:eastAsia="zh-CN"/>
              </w:rPr>
              <w:t>2</w:t>
            </w:r>
          </w:p>
        </w:tc>
      </w:tr>
      <w:tr w:rsidR="00DA3559" w:rsidRPr="0072325F" w14:paraId="78D8B018" w14:textId="77777777" w:rsidTr="00C17426">
        <w:trPr>
          <w:jc w:val="center"/>
        </w:trPr>
        <w:tc>
          <w:tcPr>
            <w:tcW w:w="2808" w:type="dxa"/>
            <w:shd w:val="clear" w:color="auto" w:fill="auto"/>
            <w:vAlign w:val="center"/>
          </w:tcPr>
          <w:p w14:paraId="535D5DBD" w14:textId="77777777" w:rsidR="00DA3559" w:rsidRPr="0072325F" w:rsidRDefault="00DA3559" w:rsidP="00C17426">
            <w:pPr>
              <w:pStyle w:val="TAC"/>
              <w:rPr>
                <w:lang w:val="en-US" w:eastAsia="zh-CN"/>
              </w:rPr>
            </w:pPr>
            <w:r w:rsidRPr="0072325F">
              <w:rPr>
                <w:i/>
                <w:lang w:val="en-US" w:eastAsia="zh-CN"/>
              </w:rPr>
              <w:t>N</w:t>
            </w:r>
            <w:r w:rsidRPr="0072325F">
              <w:rPr>
                <w:i/>
                <w:vertAlign w:val="subscript"/>
                <w:lang w:val="en-US" w:eastAsia="zh-CN"/>
              </w:rPr>
              <w:t>RB1</w:t>
            </w:r>
            <w:r w:rsidRPr="0072325F">
              <w:rPr>
                <w:lang w:val="en-US" w:eastAsia="zh-CN"/>
              </w:rPr>
              <w:t xml:space="preserve"> </w:t>
            </w:r>
            <w:r w:rsidRPr="0072325F">
              <w:rPr>
                <w:position w:val="-4"/>
                <w:lang w:val="en-US" w:eastAsia="zh-CN"/>
              </w:rPr>
              <w:object w:dxaOrig="180" w:dyaOrig="220" w14:anchorId="24B09C6E">
                <v:shape id="_x0000_i1026" type="#_x0000_t75" style="width:8.75pt;height:11.25pt" o:ole="">
                  <v:imagedata r:id="rId8" o:title=""/>
                </v:shape>
                <o:OLEObject Type="Embed" ProgID="Equation.3" ShapeID="_x0000_i1026" DrawAspect="Content" ObjectID="_1595423224" r:id="rId10"/>
              </w:object>
            </w:r>
            <w:r w:rsidRPr="0072325F">
              <w:rPr>
                <w:lang w:val="en-US" w:eastAsia="zh-CN"/>
              </w:rPr>
              <w:t xml:space="preserve"> </w:t>
            </w:r>
            <w:r w:rsidRPr="0072325F">
              <w:rPr>
                <w:i/>
                <w:lang w:val="en-US" w:eastAsia="zh-CN"/>
              </w:rPr>
              <w:t>N</w:t>
            </w:r>
            <w:r w:rsidRPr="0072325F">
              <w:rPr>
                <w:i/>
                <w:vertAlign w:val="subscript"/>
                <w:lang w:val="en-US" w:eastAsia="zh-CN"/>
              </w:rPr>
              <w:t>RB</w:t>
            </w:r>
            <w:r w:rsidRPr="0072325F">
              <w:rPr>
                <w:lang w:val="en-US" w:eastAsia="zh-CN"/>
              </w:rPr>
              <w:t xml:space="preserve"> &lt; </w:t>
            </w:r>
            <w:r w:rsidRPr="0072325F">
              <w:rPr>
                <w:i/>
                <w:lang w:val="en-US" w:eastAsia="zh-CN"/>
              </w:rPr>
              <w:t>N</w:t>
            </w:r>
            <w:r w:rsidRPr="0072325F">
              <w:rPr>
                <w:i/>
                <w:vertAlign w:val="subscript"/>
                <w:lang w:val="en-US" w:eastAsia="zh-CN"/>
              </w:rPr>
              <w:t>RB2</w:t>
            </w:r>
          </w:p>
        </w:tc>
        <w:tc>
          <w:tcPr>
            <w:tcW w:w="2809" w:type="dxa"/>
          </w:tcPr>
          <w:p w14:paraId="3FE1FC8B" w14:textId="77777777" w:rsidR="00DA3559" w:rsidRPr="0072325F" w:rsidRDefault="00DA3559" w:rsidP="00C17426">
            <w:pPr>
              <w:pStyle w:val="TAC"/>
              <w:rPr>
                <w:lang w:val="en-US" w:eastAsia="zh-CN"/>
              </w:rPr>
            </w:pPr>
            <w:r w:rsidRPr="0072325F">
              <w:rPr>
                <w:lang w:val="en-US" w:eastAsia="zh-CN"/>
              </w:rPr>
              <w:t>2</w:t>
            </w:r>
          </w:p>
        </w:tc>
        <w:tc>
          <w:tcPr>
            <w:tcW w:w="2730" w:type="dxa"/>
          </w:tcPr>
          <w:p w14:paraId="5BA23504" w14:textId="77777777" w:rsidR="00DA3559" w:rsidRPr="0072325F" w:rsidRDefault="00DA3559" w:rsidP="00C17426">
            <w:pPr>
              <w:pStyle w:val="TAC"/>
              <w:rPr>
                <w:lang w:val="en-US" w:eastAsia="zh-CN"/>
              </w:rPr>
            </w:pPr>
            <w:r w:rsidRPr="0072325F">
              <w:rPr>
                <w:lang w:val="en-US" w:eastAsia="zh-CN"/>
              </w:rPr>
              <w:t>4</w:t>
            </w:r>
          </w:p>
        </w:tc>
      </w:tr>
      <w:tr w:rsidR="00DA3559" w:rsidRPr="0072325F" w14:paraId="1A07640C" w14:textId="77777777" w:rsidTr="00C17426">
        <w:trPr>
          <w:jc w:val="center"/>
        </w:trPr>
        <w:tc>
          <w:tcPr>
            <w:tcW w:w="2808" w:type="dxa"/>
            <w:shd w:val="clear" w:color="auto" w:fill="auto"/>
            <w:vAlign w:val="center"/>
          </w:tcPr>
          <w:p w14:paraId="2BE87A29" w14:textId="77777777" w:rsidR="00DA3559" w:rsidRPr="0072325F" w:rsidRDefault="00DA3559" w:rsidP="00C17426">
            <w:pPr>
              <w:pStyle w:val="TAC"/>
              <w:rPr>
                <w:lang w:val="en-US" w:eastAsia="zh-CN"/>
              </w:rPr>
            </w:pPr>
            <w:r w:rsidRPr="0072325F">
              <w:rPr>
                <w:i/>
                <w:lang w:val="en-US" w:eastAsia="zh-CN"/>
              </w:rPr>
              <w:t>N</w:t>
            </w:r>
            <w:r w:rsidRPr="0072325F">
              <w:rPr>
                <w:i/>
                <w:vertAlign w:val="subscript"/>
                <w:lang w:val="en-US" w:eastAsia="zh-CN"/>
              </w:rPr>
              <w:t>RB2</w:t>
            </w:r>
            <w:r w:rsidRPr="0072325F">
              <w:rPr>
                <w:lang w:val="en-US" w:eastAsia="zh-CN"/>
              </w:rPr>
              <w:t xml:space="preserve"> </w:t>
            </w:r>
            <w:r w:rsidRPr="0072325F">
              <w:rPr>
                <w:position w:val="-4"/>
                <w:lang w:val="en-US" w:eastAsia="zh-CN"/>
              </w:rPr>
              <w:object w:dxaOrig="180" w:dyaOrig="220" w14:anchorId="266E0121">
                <v:shape id="_x0000_i1027" type="#_x0000_t75" style="width:8.75pt;height:11.25pt" o:ole="">
                  <v:imagedata r:id="rId8" o:title=""/>
                </v:shape>
                <o:OLEObject Type="Embed" ProgID="Equation.3" ShapeID="_x0000_i1027" DrawAspect="Content" ObjectID="_1595423225" r:id="rId11"/>
              </w:object>
            </w:r>
            <w:r w:rsidRPr="0072325F">
              <w:rPr>
                <w:lang w:val="en-US" w:eastAsia="zh-CN"/>
              </w:rPr>
              <w:t xml:space="preserve"> </w:t>
            </w:r>
            <w:r w:rsidRPr="0072325F">
              <w:rPr>
                <w:i/>
                <w:lang w:val="en-US" w:eastAsia="zh-CN"/>
              </w:rPr>
              <w:t>N</w:t>
            </w:r>
            <w:r w:rsidRPr="0072325F">
              <w:rPr>
                <w:i/>
                <w:vertAlign w:val="subscript"/>
                <w:lang w:val="en-US" w:eastAsia="zh-CN"/>
              </w:rPr>
              <w:t>RB</w:t>
            </w:r>
            <w:r w:rsidRPr="0072325F">
              <w:rPr>
                <w:lang w:val="en-US" w:eastAsia="zh-CN"/>
              </w:rPr>
              <w:t xml:space="preserve"> &lt; </w:t>
            </w:r>
            <w:r w:rsidRPr="0072325F">
              <w:rPr>
                <w:i/>
                <w:lang w:val="en-US" w:eastAsia="zh-CN"/>
              </w:rPr>
              <w:t>N</w:t>
            </w:r>
            <w:r w:rsidRPr="0072325F">
              <w:rPr>
                <w:i/>
                <w:vertAlign w:val="subscript"/>
                <w:lang w:val="en-US" w:eastAsia="zh-CN"/>
              </w:rPr>
              <w:t>RB3</w:t>
            </w:r>
          </w:p>
        </w:tc>
        <w:tc>
          <w:tcPr>
            <w:tcW w:w="2809" w:type="dxa"/>
          </w:tcPr>
          <w:p w14:paraId="10A35109" w14:textId="77777777" w:rsidR="00DA3559" w:rsidRPr="0072325F" w:rsidRDefault="00DA3559" w:rsidP="00C17426">
            <w:pPr>
              <w:pStyle w:val="TAC"/>
              <w:rPr>
                <w:lang w:val="en-US" w:eastAsia="zh-CN"/>
              </w:rPr>
            </w:pPr>
            <w:r w:rsidRPr="0072325F">
              <w:rPr>
                <w:lang w:val="en-US" w:eastAsia="zh-CN"/>
              </w:rPr>
              <w:t>4</w:t>
            </w:r>
          </w:p>
        </w:tc>
        <w:tc>
          <w:tcPr>
            <w:tcW w:w="2730" w:type="dxa"/>
          </w:tcPr>
          <w:p w14:paraId="64688D73" w14:textId="77777777" w:rsidR="00DA3559" w:rsidRPr="0072325F" w:rsidRDefault="00DA3559" w:rsidP="00C17426">
            <w:pPr>
              <w:pStyle w:val="TAC"/>
              <w:rPr>
                <w:lang w:val="en-US" w:eastAsia="zh-CN"/>
              </w:rPr>
            </w:pPr>
            <w:r w:rsidRPr="0072325F">
              <w:rPr>
                <w:lang w:val="en-US" w:eastAsia="zh-CN"/>
              </w:rPr>
              <w:t>2</w:t>
            </w:r>
          </w:p>
        </w:tc>
      </w:tr>
      <w:tr w:rsidR="00DA3559" w:rsidRPr="0072325F" w14:paraId="2B5DAB39" w14:textId="77777777" w:rsidTr="00C17426">
        <w:trPr>
          <w:jc w:val="center"/>
        </w:trPr>
        <w:tc>
          <w:tcPr>
            <w:tcW w:w="2808" w:type="dxa"/>
            <w:shd w:val="clear" w:color="auto" w:fill="auto"/>
            <w:vAlign w:val="center"/>
          </w:tcPr>
          <w:p w14:paraId="2895F016" w14:textId="77777777" w:rsidR="00DA3559" w:rsidRPr="0072325F" w:rsidRDefault="00DA3559" w:rsidP="00C17426">
            <w:pPr>
              <w:pStyle w:val="TAC"/>
              <w:rPr>
                <w:i/>
                <w:lang w:val="en-US" w:eastAsia="zh-CN"/>
              </w:rPr>
            </w:pPr>
            <w:r w:rsidRPr="0072325F">
              <w:rPr>
                <w:i/>
                <w:lang w:val="en-US" w:eastAsia="zh-CN"/>
              </w:rPr>
              <w:t>N</w:t>
            </w:r>
            <w:r w:rsidRPr="0072325F">
              <w:rPr>
                <w:i/>
                <w:vertAlign w:val="subscript"/>
                <w:lang w:val="en-US" w:eastAsia="zh-CN"/>
              </w:rPr>
              <w:t>RB3</w:t>
            </w:r>
            <w:r w:rsidRPr="0072325F">
              <w:rPr>
                <w:lang w:val="en-US" w:eastAsia="zh-CN"/>
              </w:rPr>
              <w:t xml:space="preserve"> </w:t>
            </w:r>
            <w:r w:rsidRPr="0072325F">
              <w:rPr>
                <w:position w:val="-4"/>
                <w:lang w:val="en-US" w:eastAsia="zh-CN"/>
              </w:rPr>
              <w:object w:dxaOrig="180" w:dyaOrig="220" w14:anchorId="652E084E">
                <v:shape id="_x0000_i1028" type="#_x0000_t75" style="width:8.75pt;height:11.25pt" o:ole="">
                  <v:imagedata r:id="rId8" o:title=""/>
                </v:shape>
                <o:OLEObject Type="Embed" ProgID="Equation.3" ShapeID="_x0000_i1028" DrawAspect="Content" ObjectID="_1595423226" r:id="rId12"/>
              </w:object>
            </w:r>
            <w:r w:rsidRPr="0072325F">
              <w:rPr>
                <w:lang w:val="en-US" w:eastAsia="zh-CN"/>
              </w:rPr>
              <w:t xml:space="preserve"> </w:t>
            </w:r>
            <w:r w:rsidRPr="0072325F">
              <w:rPr>
                <w:i/>
                <w:lang w:val="en-US" w:eastAsia="zh-CN"/>
              </w:rPr>
              <w:t>N</w:t>
            </w:r>
            <w:r w:rsidRPr="0072325F">
              <w:rPr>
                <w:i/>
                <w:vertAlign w:val="subscript"/>
                <w:lang w:val="en-US" w:eastAsia="zh-CN"/>
              </w:rPr>
              <w:t>RB</w:t>
            </w:r>
            <w:r w:rsidRPr="0072325F">
              <w:rPr>
                <w:lang w:val="en-US" w:eastAsia="zh-CN"/>
              </w:rPr>
              <w:t xml:space="preserve"> &lt; </w:t>
            </w:r>
            <w:r w:rsidRPr="0072325F">
              <w:rPr>
                <w:i/>
                <w:lang w:val="en-US" w:eastAsia="zh-CN"/>
              </w:rPr>
              <w:t>N</w:t>
            </w:r>
            <w:r w:rsidRPr="0072325F">
              <w:rPr>
                <w:i/>
                <w:vertAlign w:val="subscript"/>
                <w:lang w:val="en-US" w:eastAsia="zh-CN"/>
              </w:rPr>
              <w:t>RB4</w:t>
            </w:r>
          </w:p>
        </w:tc>
        <w:tc>
          <w:tcPr>
            <w:tcW w:w="2809" w:type="dxa"/>
          </w:tcPr>
          <w:p w14:paraId="1B2839A9" w14:textId="77777777" w:rsidR="00DA3559" w:rsidRPr="0072325F" w:rsidRDefault="00DA3559" w:rsidP="00C17426">
            <w:pPr>
              <w:pStyle w:val="TAC"/>
              <w:rPr>
                <w:lang w:val="en-US" w:eastAsia="zh-CN"/>
              </w:rPr>
            </w:pPr>
            <w:r w:rsidRPr="0072325F">
              <w:rPr>
                <w:lang w:val="en-US" w:eastAsia="zh-CN"/>
              </w:rPr>
              <w:t>4</w:t>
            </w:r>
          </w:p>
        </w:tc>
        <w:tc>
          <w:tcPr>
            <w:tcW w:w="2730" w:type="dxa"/>
          </w:tcPr>
          <w:p w14:paraId="7138CEAD" w14:textId="77777777" w:rsidR="00DA3559" w:rsidRPr="0072325F" w:rsidRDefault="00DA3559" w:rsidP="00C17426">
            <w:pPr>
              <w:pStyle w:val="TAC"/>
              <w:rPr>
                <w:lang w:val="en-US" w:eastAsia="zh-CN"/>
              </w:rPr>
            </w:pPr>
            <w:r w:rsidRPr="0072325F">
              <w:rPr>
                <w:lang w:val="en-US" w:eastAsia="zh-CN"/>
              </w:rPr>
              <w:t>4</w:t>
            </w:r>
          </w:p>
        </w:tc>
      </w:tr>
      <w:tr w:rsidR="00DA3559" w:rsidRPr="0072325F" w14:paraId="28FB902D" w14:textId="77777777" w:rsidTr="00C17426">
        <w:trPr>
          <w:jc w:val="center"/>
        </w:trPr>
        <w:tc>
          <w:tcPr>
            <w:tcW w:w="2808" w:type="dxa"/>
            <w:shd w:val="clear" w:color="auto" w:fill="auto"/>
            <w:vAlign w:val="center"/>
          </w:tcPr>
          <w:p w14:paraId="437E8498" w14:textId="77777777" w:rsidR="00DA3559" w:rsidRPr="0072325F" w:rsidRDefault="00DA3559" w:rsidP="00C17426">
            <w:pPr>
              <w:pStyle w:val="TAC"/>
              <w:rPr>
                <w:i/>
                <w:lang w:val="en-US" w:eastAsia="zh-CN"/>
              </w:rPr>
            </w:pPr>
            <w:r w:rsidRPr="0072325F">
              <w:rPr>
                <w:i/>
                <w:lang w:val="en-US" w:eastAsia="zh-CN"/>
              </w:rPr>
              <w:t>N</w:t>
            </w:r>
            <w:r w:rsidRPr="0072325F">
              <w:rPr>
                <w:i/>
                <w:vertAlign w:val="subscript"/>
                <w:lang w:val="en-US" w:eastAsia="zh-CN"/>
              </w:rPr>
              <w:t>RB4</w:t>
            </w:r>
            <w:r w:rsidRPr="0072325F">
              <w:rPr>
                <w:lang w:val="en-US" w:eastAsia="zh-CN"/>
              </w:rPr>
              <w:t xml:space="preserve"> </w:t>
            </w:r>
            <w:r w:rsidRPr="0072325F">
              <w:rPr>
                <w:position w:val="-4"/>
                <w:lang w:val="en-US" w:eastAsia="zh-CN"/>
              </w:rPr>
              <w:object w:dxaOrig="180" w:dyaOrig="220" w14:anchorId="320196D1">
                <v:shape id="_x0000_i1029" type="#_x0000_t75" style="width:8.75pt;height:11.25pt" o:ole="">
                  <v:imagedata r:id="rId8" o:title=""/>
                </v:shape>
                <o:OLEObject Type="Embed" ProgID="Equation.3" ShapeID="_x0000_i1029" DrawAspect="Content" ObjectID="_1595423227" r:id="rId13"/>
              </w:object>
            </w:r>
            <w:r w:rsidRPr="0072325F">
              <w:rPr>
                <w:lang w:val="en-US" w:eastAsia="zh-CN"/>
              </w:rPr>
              <w:t xml:space="preserve"> </w:t>
            </w:r>
            <w:r w:rsidRPr="0072325F">
              <w:rPr>
                <w:i/>
                <w:lang w:val="en-US" w:eastAsia="zh-CN"/>
              </w:rPr>
              <w:t>N</w:t>
            </w:r>
            <w:r w:rsidRPr="0072325F">
              <w:rPr>
                <w:i/>
                <w:vertAlign w:val="subscript"/>
                <w:lang w:val="en-US" w:eastAsia="zh-CN"/>
              </w:rPr>
              <w:t>RB</w:t>
            </w:r>
          </w:p>
        </w:tc>
        <w:tc>
          <w:tcPr>
            <w:tcW w:w="2809" w:type="dxa"/>
          </w:tcPr>
          <w:p w14:paraId="67B1A1B8" w14:textId="77777777" w:rsidR="00DA3559" w:rsidRPr="0072325F" w:rsidRDefault="00DA3559" w:rsidP="00C17426">
            <w:pPr>
              <w:pStyle w:val="TAC"/>
              <w:rPr>
                <w:lang w:val="en-US" w:eastAsia="zh-CN"/>
              </w:rPr>
            </w:pPr>
            <w:r w:rsidRPr="0072325F">
              <w:rPr>
                <w:lang w:val="en-US" w:eastAsia="zh-CN"/>
              </w:rPr>
              <w:t>8</w:t>
            </w:r>
          </w:p>
        </w:tc>
        <w:tc>
          <w:tcPr>
            <w:tcW w:w="2730" w:type="dxa"/>
          </w:tcPr>
          <w:p w14:paraId="2495FC44" w14:textId="77777777" w:rsidR="00DA3559" w:rsidRPr="0072325F" w:rsidRDefault="00DA3559" w:rsidP="00C17426">
            <w:pPr>
              <w:pStyle w:val="TAC"/>
              <w:rPr>
                <w:lang w:val="en-US" w:eastAsia="zh-CN"/>
              </w:rPr>
            </w:pPr>
            <w:r w:rsidRPr="0072325F">
              <w:rPr>
                <w:lang w:val="en-US" w:eastAsia="zh-CN"/>
              </w:rPr>
              <w:t>4</w:t>
            </w:r>
          </w:p>
        </w:tc>
      </w:tr>
    </w:tbl>
    <w:p w14:paraId="55D6CF29" w14:textId="77777777" w:rsidR="00DA3559" w:rsidRDefault="00DA3559" w:rsidP="00DA3559"/>
    <w:p w14:paraId="2CD6364E" w14:textId="3C8907D3" w:rsidR="00DA3559" w:rsidRPr="009013F4" w:rsidRDefault="00DA3559" w:rsidP="00DA3559">
      <w:r>
        <w:t>Defaults thresholds or sample density for PT-RS patterns are not defined in 3GPP 38.214 when transform precoding is enabled. In</w:t>
      </w:r>
      <w:r w:rsidR="000A6D1E">
        <w:t xml:space="preserve"> [2]</w:t>
      </w:r>
      <w:r>
        <w:t xml:space="preserve">, default thresholds </w:t>
      </w:r>
      <w:r w:rsidRPr="00174B23">
        <w:rPr>
          <w:i/>
          <w:lang w:val="en-US"/>
        </w:rPr>
        <w:t>N</w:t>
      </w:r>
      <w:r w:rsidRPr="00174B23">
        <w:rPr>
          <w:i/>
          <w:vertAlign w:val="subscript"/>
          <w:lang w:val="en-US"/>
        </w:rPr>
        <w:t>RB0</w:t>
      </w:r>
      <w:r>
        <w:rPr>
          <w:lang w:val="en-US"/>
        </w:rPr>
        <w:t>=0,</w:t>
      </w:r>
      <w:r w:rsidRPr="005D1C6A">
        <w:rPr>
          <w:lang w:val="en-US"/>
        </w:rPr>
        <w:t xml:space="preserve"> </w:t>
      </w:r>
      <w:r w:rsidRPr="00174B23">
        <w:rPr>
          <w:i/>
          <w:lang w:val="en-US"/>
        </w:rPr>
        <w:t>N</w:t>
      </w:r>
      <w:r w:rsidRPr="00174B23">
        <w:rPr>
          <w:i/>
          <w:vertAlign w:val="subscript"/>
          <w:lang w:val="en-US"/>
        </w:rPr>
        <w:t>RB1</w:t>
      </w:r>
      <w:r>
        <w:rPr>
          <w:lang w:val="en-US"/>
        </w:rPr>
        <w:t>=8,</w:t>
      </w:r>
      <w:r w:rsidRPr="005D1C6A">
        <w:rPr>
          <w:lang w:val="en-US"/>
        </w:rPr>
        <w:t xml:space="preserve"> </w:t>
      </w:r>
      <w:r w:rsidRPr="00174B23">
        <w:rPr>
          <w:i/>
          <w:lang w:val="en-US"/>
        </w:rPr>
        <w:t>N</w:t>
      </w:r>
      <w:r w:rsidRPr="00174B23">
        <w:rPr>
          <w:i/>
          <w:vertAlign w:val="subscript"/>
          <w:lang w:val="en-US"/>
        </w:rPr>
        <w:t>RB2</w:t>
      </w:r>
      <w:r>
        <w:rPr>
          <w:lang w:val="en-US"/>
        </w:rPr>
        <w:t>=</w:t>
      </w:r>
      <w:r w:rsidRPr="00174B23">
        <w:rPr>
          <w:i/>
          <w:lang w:val="en-US"/>
        </w:rPr>
        <w:t>N</w:t>
      </w:r>
      <w:r w:rsidRPr="00174B23">
        <w:rPr>
          <w:i/>
          <w:vertAlign w:val="subscript"/>
          <w:lang w:val="en-US"/>
        </w:rPr>
        <w:t>RB3</w:t>
      </w:r>
      <w:r>
        <w:rPr>
          <w:lang w:val="en-US"/>
        </w:rPr>
        <w:t>=32,</w:t>
      </w:r>
      <w:r w:rsidRPr="005D1C6A">
        <w:rPr>
          <w:lang w:val="en-US"/>
        </w:rPr>
        <w:t xml:space="preserve"> </w:t>
      </w:r>
      <w:r>
        <w:rPr>
          <w:lang w:val="en-US"/>
        </w:rPr>
        <w:t xml:space="preserve">and </w:t>
      </w:r>
      <w:r w:rsidRPr="00174B23">
        <w:rPr>
          <w:i/>
          <w:lang w:val="en-US"/>
        </w:rPr>
        <w:t>N</w:t>
      </w:r>
      <w:r w:rsidRPr="00174B23">
        <w:rPr>
          <w:i/>
          <w:vertAlign w:val="subscript"/>
          <w:lang w:val="en-US"/>
        </w:rPr>
        <w:t>RB4</w:t>
      </w:r>
      <w:r>
        <w:rPr>
          <w:lang w:val="en-US"/>
        </w:rPr>
        <w:t xml:space="preserve">=108 were proposed </w:t>
      </w:r>
      <w:r>
        <w:t xml:space="preserve">and showed good performance. It is thus proposed to consider </w:t>
      </w:r>
      <w:r w:rsidRPr="00174B23">
        <w:rPr>
          <w:i/>
          <w:lang w:val="en-US"/>
        </w:rPr>
        <w:t>N</w:t>
      </w:r>
      <w:r w:rsidRPr="00174B23">
        <w:rPr>
          <w:i/>
          <w:vertAlign w:val="subscript"/>
          <w:lang w:val="en-US"/>
        </w:rPr>
        <w:t>RB0</w:t>
      </w:r>
      <w:r>
        <w:rPr>
          <w:lang w:val="en-US"/>
        </w:rPr>
        <w:t>=0,</w:t>
      </w:r>
      <w:r w:rsidRPr="005D1C6A">
        <w:rPr>
          <w:lang w:val="en-US"/>
        </w:rPr>
        <w:t xml:space="preserve"> </w:t>
      </w:r>
      <w:r w:rsidRPr="00174B23">
        <w:rPr>
          <w:i/>
          <w:lang w:val="en-US"/>
        </w:rPr>
        <w:t>N</w:t>
      </w:r>
      <w:r w:rsidRPr="00174B23">
        <w:rPr>
          <w:i/>
          <w:vertAlign w:val="subscript"/>
          <w:lang w:val="en-US"/>
        </w:rPr>
        <w:t>RB1</w:t>
      </w:r>
      <w:r>
        <w:rPr>
          <w:lang w:val="en-US"/>
        </w:rPr>
        <w:t>=8,</w:t>
      </w:r>
      <w:r w:rsidRPr="005D1C6A">
        <w:rPr>
          <w:lang w:val="en-US"/>
        </w:rPr>
        <w:t xml:space="preserve"> </w:t>
      </w:r>
      <w:r w:rsidRPr="00174B23">
        <w:rPr>
          <w:i/>
          <w:lang w:val="en-US"/>
        </w:rPr>
        <w:t>N</w:t>
      </w:r>
      <w:r w:rsidRPr="00174B23">
        <w:rPr>
          <w:i/>
          <w:vertAlign w:val="subscript"/>
          <w:lang w:val="en-US"/>
        </w:rPr>
        <w:t>RB2</w:t>
      </w:r>
      <w:r>
        <w:rPr>
          <w:lang w:val="en-US"/>
        </w:rPr>
        <w:t>=</w:t>
      </w:r>
      <w:r w:rsidRPr="00174B23">
        <w:rPr>
          <w:i/>
          <w:lang w:val="en-US"/>
        </w:rPr>
        <w:t>N</w:t>
      </w:r>
      <w:r w:rsidRPr="00174B23">
        <w:rPr>
          <w:i/>
          <w:vertAlign w:val="subscript"/>
          <w:lang w:val="en-US"/>
        </w:rPr>
        <w:t>RB3</w:t>
      </w:r>
      <w:r>
        <w:rPr>
          <w:lang w:val="en-US"/>
        </w:rPr>
        <w:t>=32,</w:t>
      </w:r>
      <w:r w:rsidRPr="005D1C6A">
        <w:rPr>
          <w:lang w:val="en-US"/>
        </w:rPr>
        <w:t xml:space="preserve"> </w:t>
      </w:r>
      <w:r>
        <w:rPr>
          <w:lang w:val="en-US"/>
        </w:rPr>
        <w:t xml:space="preserve">and </w:t>
      </w:r>
      <w:r w:rsidRPr="00174B23">
        <w:rPr>
          <w:i/>
          <w:lang w:val="en-US"/>
        </w:rPr>
        <w:t>N</w:t>
      </w:r>
      <w:r w:rsidRPr="00174B23">
        <w:rPr>
          <w:i/>
          <w:vertAlign w:val="subscript"/>
          <w:lang w:val="en-US"/>
        </w:rPr>
        <w:t>RB4</w:t>
      </w:r>
      <w:r>
        <w:rPr>
          <w:lang w:val="en-US"/>
        </w:rPr>
        <w:t>=108</w:t>
      </w:r>
      <w:r>
        <w:t xml:space="preserve"> for configuring PT-RS when transform precoding is enabled. </w:t>
      </w:r>
    </w:p>
    <w:p w14:paraId="038CEF8D" w14:textId="77777777" w:rsidR="00DA3559" w:rsidRDefault="00DA3559" w:rsidP="00DD2AE2"/>
    <w:p w14:paraId="7F8425BB" w14:textId="77777777" w:rsidR="00C01F33" w:rsidRPr="00CE0424" w:rsidRDefault="00C01F33" w:rsidP="00CE0424">
      <w:pPr>
        <w:pStyle w:val="Heading1"/>
      </w:pPr>
      <w:r w:rsidRPr="00CE0424">
        <w:t>Conclusion</w:t>
      </w:r>
    </w:p>
    <w:p w14:paraId="2A000976" w14:textId="555B816A" w:rsidR="00C01F33" w:rsidRPr="00CE0424" w:rsidRDefault="001D64B6" w:rsidP="006E062C">
      <w:r>
        <w:t xml:space="preserve">In this paper, we share our view </w:t>
      </w:r>
      <w:r w:rsidR="00263F0F">
        <w:t xml:space="preserve">on the open issues for NR PUSCH demodulation. We hope the group can consider </w:t>
      </w:r>
      <w:r w:rsidR="00E06A8D">
        <w:t>these views</w:t>
      </w:r>
      <w:r w:rsidR="00263F0F">
        <w:t xml:space="preserve"> in the final agreement for NR PUSCH demodulation. </w:t>
      </w:r>
    </w:p>
    <w:p w14:paraId="5E77B86D" w14:textId="77777777" w:rsidR="00F507D1" w:rsidRPr="00CE0424" w:rsidRDefault="00F507D1" w:rsidP="00CE0424">
      <w:pPr>
        <w:pStyle w:val="Heading1"/>
      </w:pPr>
      <w:bookmarkStart w:id="7" w:name="_In-sequence_SDU_delivery"/>
      <w:bookmarkEnd w:id="7"/>
      <w:r w:rsidRPr="00CE0424">
        <w:t>References</w:t>
      </w:r>
    </w:p>
    <w:p w14:paraId="31EB0F28" w14:textId="445C4957" w:rsidR="005F3025" w:rsidRDefault="00643022" w:rsidP="00643022">
      <w:pPr>
        <w:pStyle w:val="Reference"/>
      </w:pPr>
      <w:bookmarkStart w:id="8" w:name="_Ref521676585"/>
      <w:bookmarkStart w:id="9" w:name="_Ref174151459"/>
      <w:bookmarkStart w:id="10" w:name="_Ref189809556"/>
      <w:r w:rsidRPr="00643022">
        <w:t>R4-1809336</w:t>
      </w:r>
      <w:r w:rsidR="005F3025" w:rsidRPr="00CE0424">
        <w:t xml:space="preserve">, </w:t>
      </w:r>
      <w:r w:rsidRPr="00643022">
        <w:t>WF on NR PUSCH demodulation requirements</w:t>
      </w:r>
      <w:r w:rsidR="005F3025" w:rsidRPr="00CE0424">
        <w:t xml:space="preserve">, </w:t>
      </w:r>
      <w:r w:rsidRPr="00643022">
        <w:t>Nokia, Nokia Shanghai Bell</w:t>
      </w:r>
      <w:r w:rsidR="005F3025" w:rsidRPr="00CE0424">
        <w:t xml:space="preserve">, </w:t>
      </w:r>
      <w:proofErr w:type="gramStart"/>
      <w:r>
        <w:t>July,</w:t>
      </w:r>
      <w:proofErr w:type="gramEnd"/>
      <w:r>
        <w:t xml:space="preserve"> 2018</w:t>
      </w:r>
      <w:bookmarkEnd w:id="8"/>
    </w:p>
    <w:p w14:paraId="7DA3542D" w14:textId="77777777" w:rsidR="000A6D1E" w:rsidRPr="000A6D1E" w:rsidRDefault="000A6D1E" w:rsidP="000A6D1E">
      <w:pPr>
        <w:pStyle w:val="Reference"/>
      </w:pPr>
      <w:r w:rsidRPr="000A6D1E">
        <w:t>R1-1800713, “Further evaluations on PTRS”, Ericsson</w:t>
      </w:r>
    </w:p>
    <w:p w14:paraId="23766467" w14:textId="77777777" w:rsidR="000A6D1E" w:rsidRPr="00CE0424" w:rsidRDefault="000A6D1E" w:rsidP="000A6D1E">
      <w:pPr>
        <w:pStyle w:val="Reference"/>
        <w:numPr>
          <w:ilvl w:val="0"/>
          <w:numId w:val="0"/>
        </w:numPr>
        <w:ind w:left="567"/>
      </w:pPr>
    </w:p>
    <w:bookmarkEnd w:id="9"/>
    <w:bookmarkEnd w:id="10"/>
    <w:p w14:paraId="26BFAE8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2A5B2" w14:textId="77777777" w:rsidR="001443FB" w:rsidRDefault="001443FB">
      <w:r>
        <w:separator/>
      </w:r>
    </w:p>
  </w:endnote>
  <w:endnote w:type="continuationSeparator" w:id="0">
    <w:p w14:paraId="3823F9F6" w14:textId="77777777" w:rsidR="001443FB" w:rsidRDefault="0014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4C17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B042B" w14:textId="77777777" w:rsidR="001443FB" w:rsidRDefault="001443FB">
      <w:r>
        <w:separator/>
      </w:r>
    </w:p>
  </w:footnote>
  <w:footnote w:type="continuationSeparator" w:id="0">
    <w:p w14:paraId="5FB5112C" w14:textId="77777777" w:rsidR="001443FB" w:rsidRDefault="00144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EAE3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E397C"/>
    <w:multiLevelType w:val="hybridMultilevel"/>
    <w:tmpl w:val="2BE45292"/>
    <w:lvl w:ilvl="0" w:tplc="32425428">
      <w:start w:val="1"/>
      <w:numFmt w:val="bullet"/>
      <w:lvlText w:val="•"/>
      <w:lvlJc w:val="left"/>
      <w:pPr>
        <w:tabs>
          <w:tab w:val="num" w:pos="720"/>
        </w:tabs>
        <w:ind w:left="720" w:hanging="360"/>
      </w:pPr>
      <w:rPr>
        <w:rFonts w:ascii="Arial" w:hAnsi="Arial" w:hint="default"/>
      </w:rPr>
    </w:lvl>
    <w:lvl w:ilvl="1" w:tplc="FB1E6BB2">
      <w:start w:val="60"/>
      <w:numFmt w:val="bullet"/>
      <w:lvlText w:val="•"/>
      <w:lvlJc w:val="left"/>
      <w:pPr>
        <w:tabs>
          <w:tab w:val="num" w:pos="1440"/>
        </w:tabs>
        <w:ind w:left="1440" w:hanging="360"/>
      </w:pPr>
      <w:rPr>
        <w:rFonts w:ascii="Arial" w:hAnsi="Arial" w:hint="default"/>
      </w:rPr>
    </w:lvl>
    <w:lvl w:ilvl="2" w:tplc="F8A09A08">
      <w:start w:val="60"/>
      <w:numFmt w:val="bullet"/>
      <w:lvlText w:val="•"/>
      <w:lvlJc w:val="left"/>
      <w:pPr>
        <w:tabs>
          <w:tab w:val="num" w:pos="2160"/>
        </w:tabs>
        <w:ind w:left="2160" w:hanging="360"/>
      </w:pPr>
      <w:rPr>
        <w:rFonts w:ascii="Arial" w:hAnsi="Arial" w:hint="default"/>
      </w:rPr>
    </w:lvl>
    <w:lvl w:ilvl="3" w:tplc="9AF2B14C">
      <w:start w:val="60"/>
      <w:numFmt w:val="bullet"/>
      <w:lvlText w:val="•"/>
      <w:lvlJc w:val="left"/>
      <w:pPr>
        <w:tabs>
          <w:tab w:val="num" w:pos="2880"/>
        </w:tabs>
        <w:ind w:left="2880" w:hanging="360"/>
      </w:pPr>
      <w:rPr>
        <w:rFonts w:ascii="Arial" w:hAnsi="Arial" w:hint="default"/>
      </w:rPr>
    </w:lvl>
    <w:lvl w:ilvl="4" w:tplc="3416A8E4" w:tentative="1">
      <w:start w:val="1"/>
      <w:numFmt w:val="bullet"/>
      <w:lvlText w:val="•"/>
      <w:lvlJc w:val="left"/>
      <w:pPr>
        <w:tabs>
          <w:tab w:val="num" w:pos="3600"/>
        </w:tabs>
        <w:ind w:left="3600" w:hanging="360"/>
      </w:pPr>
      <w:rPr>
        <w:rFonts w:ascii="Arial" w:hAnsi="Arial" w:hint="default"/>
      </w:rPr>
    </w:lvl>
    <w:lvl w:ilvl="5" w:tplc="BD82BFFC" w:tentative="1">
      <w:start w:val="1"/>
      <w:numFmt w:val="bullet"/>
      <w:lvlText w:val="•"/>
      <w:lvlJc w:val="left"/>
      <w:pPr>
        <w:tabs>
          <w:tab w:val="num" w:pos="4320"/>
        </w:tabs>
        <w:ind w:left="4320" w:hanging="360"/>
      </w:pPr>
      <w:rPr>
        <w:rFonts w:ascii="Arial" w:hAnsi="Arial" w:hint="default"/>
      </w:rPr>
    </w:lvl>
    <w:lvl w:ilvl="6" w:tplc="DF1CEA00" w:tentative="1">
      <w:start w:val="1"/>
      <w:numFmt w:val="bullet"/>
      <w:lvlText w:val="•"/>
      <w:lvlJc w:val="left"/>
      <w:pPr>
        <w:tabs>
          <w:tab w:val="num" w:pos="5040"/>
        </w:tabs>
        <w:ind w:left="5040" w:hanging="360"/>
      </w:pPr>
      <w:rPr>
        <w:rFonts w:ascii="Arial" w:hAnsi="Arial" w:hint="default"/>
      </w:rPr>
    </w:lvl>
    <w:lvl w:ilvl="7" w:tplc="8DBCD070" w:tentative="1">
      <w:start w:val="1"/>
      <w:numFmt w:val="bullet"/>
      <w:lvlText w:val="•"/>
      <w:lvlJc w:val="left"/>
      <w:pPr>
        <w:tabs>
          <w:tab w:val="num" w:pos="5760"/>
        </w:tabs>
        <w:ind w:left="5760" w:hanging="360"/>
      </w:pPr>
      <w:rPr>
        <w:rFonts w:ascii="Arial" w:hAnsi="Arial" w:hint="default"/>
      </w:rPr>
    </w:lvl>
    <w:lvl w:ilvl="8" w:tplc="F162EE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DC18E6"/>
    <w:multiLevelType w:val="hybridMultilevel"/>
    <w:tmpl w:val="D2080C5C"/>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5"/>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3A"/>
    <w:rsid w:val="000006E1"/>
    <w:rsid w:val="00002A37"/>
    <w:rsid w:val="00006446"/>
    <w:rsid w:val="00006896"/>
    <w:rsid w:val="00006B58"/>
    <w:rsid w:val="00006FCC"/>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D1E"/>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443FB"/>
    <w:rsid w:val="00151E23"/>
    <w:rsid w:val="001526E0"/>
    <w:rsid w:val="00153B28"/>
    <w:rsid w:val="001548FD"/>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4B6"/>
    <w:rsid w:val="001D6D53"/>
    <w:rsid w:val="001E58E2"/>
    <w:rsid w:val="001E7AED"/>
    <w:rsid w:val="001F3916"/>
    <w:rsid w:val="001F54C5"/>
    <w:rsid w:val="001F662C"/>
    <w:rsid w:val="001F7074"/>
    <w:rsid w:val="00200490"/>
    <w:rsid w:val="00201F3A"/>
    <w:rsid w:val="0020209E"/>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3F0F"/>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37C6"/>
    <w:rsid w:val="0035482C"/>
    <w:rsid w:val="00357380"/>
    <w:rsid w:val="00357412"/>
    <w:rsid w:val="003602D9"/>
    <w:rsid w:val="003604CE"/>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5A0F"/>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1C10"/>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31534"/>
    <w:rsid w:val="005338D0"/>
    <w:rsid w:val="00534B59"/>
    <w:rsid w:val="00536759"/>
    <w:rsid w:val="00537C62"/>
    <w:rsid w:val="00546970"/>
    <w:rsid w:val="005479F6"/>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D7C8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12C1"/>
    <w:rsid w:val="0063284C"/>
    <w:rsid w:val="00636398"/>
    <w:rsid w:val="006368D3"/>
    <w:rsid w:val="006377EC"/>
    <w:rsid w:val="0064151F"/>
    <w:rsid w:val="00641533"/>
    <w:rsid w:val="0064208D"/>
    <w:rsid w:val="00643022"/>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C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C8E"/>
    <w:rsid w:val="008C2017"/>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48DB"/>
    <w:rsid w:val="00A17F63"/>
    <w:rsid w:val="00A2193B"/>
    <w:rsid w:val="00A2351A"/>
    <w:rsid w:val="00A264A9"/>
    <w:rsid w:val="00A27785"/>
    <w:rsid w:val="00A30187"/>
    <w:rsid w:val="00A3448A"/>
    <w:rsid w:val="00A36297"/>
    <w:rsid w:val="00A41E2B"/>
    <w:rsid w:val="00A43E4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C8"/>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A2A"/>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55569"/>
    <w:rsid w:val="00C60783"/>
    <w:rsid w:val="00C64672"/>
    <w:rsid w:val="00C6772A"/>
    <w:rsid w:val="00C70094"/>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23F"/>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3559"/>
    <w:rsid w:val="00DA5007"/>
    <w:rsid w:val="00DA5417"/>
    <w:rsid w:val="00DA56E8"/>
    <w:rsid w:val="00DA78C8"/>
    <w:rsid w:val="00DB0A9F"/>
    <w:rsid w:val="00DB377D"/>
    <w:rsid w:val="00DC2D36"/>
    <w:rsid w:val="00DC53EF"/>
    <w:rsid w:val="00DD2AE2"/>
    <w:rsid w:val="00DE5608"/>
    <w:rsid w:val="00DE58D0"/>
    <w:rsid w:val="00DE654F"/>
    <w:rsid w:val="00DE7585"/>
    <w:rsid w:val="00DF0B6E"/>
    <w:rsid w:val="00DF15E0"/>
    <w:rsid w:val="00DF37A0"/>
    <w:rsid w:val="00DF5C56"/>
    <w:rsid w:val="00E02AD3"/>
    <w:rsid w:val="00E06A8D"/>
    <w:rsid w:val="00E110E7"/>
    <w:rsid w:val="00E11B20"/>
    <w:rsid w:val="00E17FA2"/>
    <w:rsid w:val="00E21FAE"/>
    <w:rsid w:val="00E22330"/>
    <w:rsid w:val="00E27129"/>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B5C05"/>
    <w:rsid w:val="00EC27C6"/>
    <w:rsid w:val="00EC4207"/>
    <w:rsid w:val="00EC5653"/>
    <w:rsid w:val="00EC5E1F"/>
    <w:rsid w:val="00EC60B5"/>
    <w:rsid w:val="00EC71CE"/>
    <w:rsid w:val="00ED1006"/>
    <w:rsid w:val="00EF18FE"/>
    <w:rsid w:val="00EF5787"/>
    <w:rsid w:val="00EF5A49"/>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1E930"/>
  <w15:docId w15:val="{2BCE1FE5-0C45-4D3E-AF57-58E314F7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1C8E"/>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8C1C8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8C1C8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C1C8E"/>
    <w:pPr>
      <w:numPr>
        <w:ilvl w:val="2"/>
      </w:numPr>
      <w:spacing w:before="120"/>
      <w:outlineLvl w:val="2"/>
    </w:pPr>
    <w:rPr>
      <w:sz w:val="28"/>
      <w:szCs w:val="28"/>
    </w:rPr>
  </w:style>
  <w:style w:type="paragraph" w:styleId="Heading4">
    <w:name w:val="heading 4"/>
    <w:basedOn w:val="Heading3"/>
    <w:next w:val="Normal"/>
    <w:qFormat/>
    <w:rsid w:val="008C1C8E"/>
    <w:pPr>
      <w:numPr>
        <w:ilvl w:val="3"/>
      </w:numPr>
      <w:outlineLvl w:val="3"/>
    </w:pPr>
    <w:rPr>
      <w:sz w:val="24"/>
      <w:szCs w:val="24"/>
    </w:rPr>
  </w:style>
  <w:style w:type="paragraph" w:styleId="Heading5">
    <w:name w:val="heading 5"/>
    <w:basedOn w:val="Heading4"/>
    <w:next w:val="Normal"/>
    <w:qFormat/>
    <w:rsid w:val="008C1C8E"/>
    <w:pPr>
      <w:numPr>
        <w:ilvl w:val="4"/>
      </w:numPr>
      <w:outlineLvl w:val="4"/>
    </w:pPr>
    <w:rPr>
      <w:sz w:val="22"/>
      <w:szCs w:val="22"/>
    </w:rPr>
  </w:style>
  <w:style w:type="paragraph" w:styleId="Heading6">
    <w:name w:val="heading 6"/>
    <w:basedOn w:val="Normal"/>
    <w:next w:val="Normal"/>
    <w:qFormat/>
    <w:rsid w:val="008C1C8E"/>
    <w:pPr>
      <w:keepNext/>
      <w:keepLines/>
      <w:numPr>
        <w:ilvl w:val="5"/>
        <w:numId w:val="1"/>
      </w:numPr>
      <w:spacing w:before="120"/>
      <w:outlineLvl w:val="5"/>
    </w:pPr>
    <w:rPr>
      <w:rFonts w:cs="Arial"/>
    </w:rPr>
  </w:style>
  <w:style w:type="paragraph" w:styleId="Heading7">
    <w:name w:val="heading 7"/>
    <w:basedOn w:val="Normal"/>
    <w:next w:val="Normal"/>
    <w:qFormat/>
    <w:rsid w:val="008C1C8E"/>
    <w:pPr>
      <w:keepNext/>
      <w:keepLines/>
      <w:numPr>
        <w:ilvl w:val="6"/>
        <w:numId w:val="1"/>
      </w:numPr>
      <w:spacing w:before="120"/>
      <w:outlineLvl w:val="6"/>
    </w:pPr>
    <w:rPr>
      <w:rFonts w:cs="Arial"/>
    </w:rPr>
  </w:style>
  <w:style w:type="paragraph" w:styleId="Heading8">
    <w:name w:val="heading 8"/>
    <w:basedOn w:val="Heading7"/>
    <w:next w:val="Normal"/>
    <w:qFormat/>
    <w:rsid w:val="008C1C8E"/>
    <w:pPr>
      <w:numPr>
        <w:ilvl w:val="7"/>
      </w:numPr>
      <w:outlineLvl w:val="7"/>
    </w:pPr>
  </w:style>
  <w:style w:type="paragraph" w:styleId="Heading9">
    <w:name w:val="heading 9"/>
    <w:basedOn w:val="Heading8"/>
    <w:next w:val="Normal"/>
    <w:qFormat/>
    <w:rsid w:val="008C1C8E"/>
    <w:pPr>
      <w:numPr>
        <w:ilvl w:val="8"/>
      </w:numPr>
      <w:outlineLvl w:val="8"/>
    </w:pPr>
  </w:style>
  <w:style w:type="character" w:default="1" w:styleId="DefaultParagraphFont">
    <w:name w:val="Default Paragraph Font"/>
    <w:uiPriority w:val="1"/>
    <w:semiHidden/>
    <w:unhideWhenUsed/>
    <w:rsid w:val="008C1C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1C8E"/>
  </w:style>
  <w:style w:type="paragraph" w:styleId="TOC8">
    <w:name w:val="toc 8"/>
    <w:basedOn w:val="TOC1"/>
    <w:semiHidden/>
    <w:rsid w:val="008C1C8E"/>
    <w:pPr>
      <w:spacing w:before="180"/>
      <w:ind w:left="2693" w:hanging="2693"/>
    </w:pPr>
    <w:rPr>
      <w:b w:val="0"/>
      <w:bCs/>
    </w:rPr>
  </w:style>
  <w:style w:type="paragraph" w:styleId="TOC1">
    <w:name w:val="toc 1"/>
    <w:aliases w:val="Observation TOC2"/>
    <w:uiPriority w:val="39"/>
    <w:rsid w:val="008C1C8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8C1C8E"/>
    <w:pPr>
      <w:keepNext/>
      <w:keepLines/>
      <w:spacing w:before="180"/>
      <w:jc w:val="center"/>
    </w:pPr>
  </w:style>
  <w:style w:type="paragraph" w:styleId="Caption">
    <w:name w:val="caption"/>
    <w:basedOn w:val="Normal"/>
    <w:next w:val="Normal"/>
    <w:qFormat/>
    <w:rsid w:val="008C1C8E"/>
    <w:pPr>
      <w:spacing w:after="240"/>
      <w:jc w:val="center"/>
    </w:pPr>
    <w:rPr>
      <w:b/>
      <w:bCs/>
    </w:rPr>
  </w:style>
  <w:style w:type="paragraph" w:styleId="TOC5">
    <w:name w:val="toc 5"/>
    <w:aliases w:val="Observation TOC"/>
    <w:basedOn w:val="TOC4"/>
    <w:semiHidden/>
    <w:rsid w:val="008C1C8E"/>
    <w:pPr>
      <w:tabs>
        <w:tab w:val="right" w:pos="1701"/>
      </w:tabs>
      <w:ind w:left="1701" w:hanging="1701"/>
    </w:pPr>
  </w:style>
  <w:style w:type="paragraph" w:styleId="TOC4">
    <w:name w:val="toc 4"/>
    <w:basedOn w:val="TOC3"/>
    <w:semiHidden/>
    <w:rsid w:val="008C1C8E"/>
    <w:pPr>
      <w:ind w:left="1418" w:hanging="1418"/>
    </w:pPr>
  </w:style>
  <w:style w:type="paragraph" w:styleId="TOC3">
    <w:name w:val="toc 3"/>
    <w:basedOn w:val="TOC2"/>
    <w:semiHidden/>
    <w:rsid w:val="008C1C8E"/>
    <w:pPr>
      <w:ind w:left="1134" w:hanging="1134"/>
    </w:pPr>
  </w:style>
  <w:style w:type="paragraph" w:styleId="TOC2">
    <w:name w:val="toc 2"/>
    <w:basedOn w:val="TOC1"/>
    <w:semiHidden/>
    <w:rsid w:val="008C1C8E"/>
    <w:pPr>
      <w:keepNext w:val="0"/>
      <w:spacing w:before="0"/>
      <w:ind w:left="851" w:hanging="851"/>
    </w:pPr>
    <w:rPr>
      <w:szCs w:val="20"/>
    </w:rPr>
  </w:style>
  <w:style w:type="paragraph" w:styleId="Index2">
    <w:name w:val="index 2"/>
    <w:basedOn w:val="Index1"/>
    <w:semiHidden/>
    <w:rsid w:val="008C1C8E"/>
    <w:pPr>
      <w:ind w:left="284"/>
    </w:pPr>
  </w:style>
  <w:style w:type="paragraph" w:styleId="Index1">
    <w:name w:val="index 1"/>
    <w:basedOn w:val="Normal"/>
    <w:semiHidden/>
    <w:rsid w:val="008C1C8E"/>
    <w:pPr>
      <w:keepLines/>
      <w:spacing w:after="0"/>
    </w:pPr>
  </w:style>
  <w:style w:type="paragraph" w:styleId="DocumentMap">
    <w:name w:val="Document Map"/>
    <w:basedOn w:val="Normal"/>
    <w:semiHidden/>
    <w:rsid w:val="008C1C8E"/>
    <w:pPr>
      <w:shd w:val="clear" w:color="auto" w:fill="000080"/>
    </w:pPr>
    <w:rPr>
      <w:rFonts w:ascii="Tahoma" w:hAnsi="Tahoma" w:cs="Tahoma"/>
    </w:rPr>
  </w:style>
  <w:style w:type="paragraph" w:styleId="ListNumber2">
    <w:name w:val="List Number 2"/>
    <w:basedOn w:val="ListNumber"/>
    <w:rsid w:val="008C1C8E"/>
    <w:pPr>
      <w:ind w:left="851"/>
    </w:pPr>
  </w:style>
  <w:style w:type="paragraph" w:styleId="ListNumber">
    <w:name w:val="List Number"/>
    <w:basedOn w:val="List"/>
    <w:rsid w:val="008C1C8E"/>
  </w:style>
  <w:style w:type="paragraph" w:styleId="List">
    <w:name w:val="List"/>
    <w:basedOn w:val="Normal"/>
    <w:rsid w:val="008C1C8E"/>
    <w:pPr>
      <w:ind w:left="568" w:hanging="284"/>
    </w:pPr>
  </w:style>
  <w:style w:type="paragraph" w:styleId="Header">
    <w:name w:val="header"/>
    <w:rsid w:val="008C1C8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8C1C8E"/>
    <w:rPr>
      <w:b/>
      <w:bCs/>
      <w:position w:val="6"/>
      <w:sz w:val="16"/>
      <w:szCs w:val="16"/>
    </w:rPr>
  </w:style>
  <w:style w:type="paragraph" w:styleId="FootnoteText">
    <w:name w:val="footnote text"/>
    <w:basedOn w:val="Normal"/>
    <w:semiHidden/>
    <w:rsid w:val="008C1C8E"/>
    <w:pPr>
      <w:keepLines/>
      <w:spacing w:after="0"/>
      <w:ind w:left="454" w:hanging="454"/>
    </w:pPr>
    <w:rPr>
      <w:sz w:val="16"/>
      <w:szCs w:val="16"/>
    </w:rPr>
  </w:style>
  <w:style w:type="paragraph" w:customStyle="1" w:styleId="3GPPHeader">
    <w:name w:val="3GPP_Header"/>
    <w:basedOn w:val="Normal"/>
    <w:rsid w:val="008C1C8E"/>
    <w:pPr>
      <w:tabs>
        <w:tab w:val="left" w:pos="1701"/>
        <w:tab w:val="right" w:pos="9639"/>
      </w:tabs>
      <w:spacing w:after="240"/>
    </w:pPr>
    <w:rPr>
      <w:b/>
      <w:sz w:val="24"/>
    </w:rPr>
  </w:style>
  <w:style w:type="paragraph" w:styleId="TOC9">
    <w:name w:val="toc 9"/>
    <w:basedOn w:val="TOC8"/>
    <w:semiHidden/>
    <w:rsid w:val="008C1C8E"/>
    <w:pPr>
      <w:ind w:left="1418" w:hanging="1418"/>
    </w:pPr>
  </w:style>
  <w:style w:type="paragraph" w:styleId="TOC6">
    <w:name w:val="toc 6"/>
    <w:basedOn w:val="TOC5"/>
    <w:next w:val="Normal"/>
    <w:semiHidden/>
    <w:rsid w:val="008C1C8E"/>
    <w:pPr>
      <w:ind w:left="1985" w:hanging="1985"/>
    </w:pPr>
  </w:style>
  <w:style w:type="paragraph" w:styleId="TOC7">
    <w:name w:val="toc 7"/>
    <w:basedOn w:val="TOC6"/>
    <w:next w:val="Normal"/>
    <w:semiHidden/>
    <w:rsid w:val="008C1C8E"/>
    <w:pPr>
      <w:ind w:left="2268" w:hanging="2268"/>
    </w:pPr>
  </w:style>
  <w:style w:type="paragraph" w:styleId="ListBullet2">
    <w:name w:val="List Bullet 2"/>
    <w:basedOn w:val="ListBullet"/>
    <w:rsid w:val="008C1C8E"/>
    <w:pPr>
      <w:numPr>
        <w:numId w:val="6"/>
      </w:numPr>
    </w:pPr>
  </w:style>
  <w:style w:type="paragraph" w:styleId="ListBullet">
    <w:name w:val="List Bullet"/>
    <w:basedOn w:val="BodyText"/>
    <w:rsid w:val="008C1C8E"/>
    <w:pPr>
      <w:numPr>
        <w:numId w:val="5"/>
      </w:numPr>
    </w:pPr>
  </w:style>
  <w:style w:type="paragraph" w:styleId="ListBullet3">
    <w:name w:val="List Bullet 3"/>
    <w:basedOn w:val="ListBullet2"/>
    <w:rsid w:val="008C1C8E"/>
    <w:pPr>
      <w:numPr>
        <w:numId w:val="7"/>
      </w:numPr>
    </w:pPr>
  </w:style>
  <w:style w:type="paragraph" w:customStyle="1" w:styleId="EQ">
    <w:name w:val="EQ"/>
    <w:basedOn w:val="Normal"/>
    <w:next w:val="Normal"/>
    <w:rsid w:val="008C1C8E"/>
    <w:pPr>
      <w:keepLines/>
      <w:tabs>
        <w:tab w:val="center" w:pos="4536"/>
        <w:tab w:val="right" w:pos="9072"/>
      </w:tabs>
      <w:spacing w:after="180"/>
      <w:jc w:val="left"/>
    </w:pPr>
    <w:rPr>
      <w:noProof/>
      <w:lang w:eastAsia="en-US"/>
    </w:rPr>
  </w:style>
  <w:style w:type="paragraph" w:styleId="List2">
    <w:name w:val="List 2"/>
    <w:basedOn w:val="List"/>
    <w:rsid w:val="008C1C8E"/>
    <w:pPr>
      <w:ind w:left="851"/>
    </w:pPr>
  </w:style>
  <w:style w:type="paragraph" w:styleId="List3">
    <w:name w:val="List 3"/>
    <w:basedOn w:val="List2"/>
    <w:rsid w:val="008C1C8E"/>
    <w:pPr>
      <w:ind w:left="1135"/>
    </w:pPr>
  </w:style>
  <w:style w:type="paragraph" w:styleId="List4">
    <w:name w:val="List 4"/>
    <w:basedOn w:val="List3"/>
    <w:rsid w:val="008C1C8E"/>
    <w:pPr>
      <w:ind w:left="1418"/>
    </w:pPr>
  </w:style>
  <w:style w:type="paragraph" w:styleId="List5">
    <w:name w:val="List 5"/>
    <w:basedOn w:val="List4"/>
    <w:rsid w:val="008C1C8E"/>
    <w:pPr>
      <w:ind w:left="1702"/>
    </w:pPr>
  </w:style>
  <w:style w:type="paragraph" w:customStyle="1" w:styleId="EditorsNote">
    <w:name w:val="Editor's Note"/>
    <w:basedOn w:val="Normal"/>
    <w:rsid w:val="008C1C8E"/>
    <w:pPr>
      <w:keepLines/>
      <w:spacing w:after="180"/>
      <w:ind w:left="1135" w:hanging="851"/>
      <w:jc w:val="left"/>
    </w:pPr>
    <w:rPr>
      <w:color w:val="FF0000"/>
      <w:lang w:eastAsia="en-US"/>
    </w:rPr>
  </w:style>
  <w:style w:type="paragraph" w:styleId="ListBullet4">
    <w:name w:val="List Bullet 4"/>
    <w:basedOn w:val="ListBullet3"/>
    <w:rsid w:val="008C1C8E"/>
    <w:pPr>
      <w:numPr>
        <w:numId w:val="8"/>
      </w:numPr>
    </w:pPr>
  </w:style>
  <w:style w:type="paragraph" w:styleId="ListBullet5">
    <w:name w:val="List Bullet 5"/>
    <w:basedOn w:val="ListBullet4"/>
    <w:rsid w:val="008C1C8E"/>
    <w:pPr>
      <w:numPr>
        <w:numId w:val="4"/>
      </w:numPr>
    </w:pPr>
  </w:style>
  <w:style w:type="paragraph" w:styleId="Footer">
    <w:name w:val="footer"/>
    <w:basedOn w:val="Header"/>
    <w:semiHidden/>
    <w:rsid w:val="008C1C8E"/>
    <w:pPr>
      <w:jc w:val="center"/>
    </w:pPr>
    <w:rPr>
      <w:i/>
      <w:iCs/>
    </w:rPr>
  </w:style>
  <w:style w:type="paragraph" w:customStyle="1" w:styleId="Reference">
    <w:name w:val="Reference"/>
    <w:basedOn w:val="Normal"/>
    <w:qFormat/>
    <w:rsid w:val="008C1C8E"/>
    <w:pPr>
      <w:numPr>
        <w:numId w:val="2"/>
      </w:numPr>
    </w:pPr>
  </w:style>
  <w:style w:type="paragraph" w:styleId="BalloonText">
    <w:name w:val="Balloon Text"/>
    <w:basedOn w:val="Normal"/>
    <w:semiHidden/>
    <w:rsid w:val="008C1C8E"/>
    <w:rPr>
      <w:rFonts w:ascii="Tahoma" w:hAnsi="Tahoma" w:cs="Tahoma"/>
      <w:sz w:val="16"/>
      <w:szCs w:val="16"/>
    </w:rPr>
  </w:style>
  <w:style w:type="character" w:styleId="PageNumber">
    <w:name w:val="page number"/>
    <w:semiHidden/>
    <w:rsid w:val="008C1C8E"/>
  </w:style>
  <w:style w:type="paragraph" w:styleId="BodyText">
    <w:name w:val="Body Text"/>
    <w:basedOn w:val="Normal"/>
    <w:link w:val="BodyTextChar"/>
    <w:rsid w:val="008C1C8E"/>
  </w:style>
  <w:style w:type="character" w:styleId="Hyperlink">
    <w:name w:val="Hyperlink"/>
    <w:uiPriority w:val="99"/>
    <w:rsid w:val="008C1C8E"/>
    <w:rPr>
      <w:color w:val="0000FF"/>
      <w:u w:val="single"/>
      <w:lang w:val="en-GB"/>
    </w:rPr>
  </w:style>
  <w:style w:type="character" w:styleId="FollowedHyperlink">
    <w:name w:val="FollowedHyperlink"/>
    <w:semiHidden/>
    <w:rsid w:val="008C1C8E"/>
    <w:rPr>
      <w:color w:val="FF0000"/>
      <w:u w:val="single"/>
    </w:rPr>
  </w:style>
  <w:style w:type="character" w:styleId="CommentReference">
    <w:name w:val="annotation reference"/>
    <w:semiHidden/>
    <w:rsid w:val="008C1C8E"/>
    <w:rPr>
      <w:sz w:val="16"/>
      <w:szCs w:val="16"/>
    </w:rPr>
  </w:style>
  <w:style w:type="paragraph" w:styleId="CommentText">
    <w:name w:val="annotation text"/>
    <w:basedOn w:val="Normal"/>
    <w:semiHidden/>
    <w:rsid w:val="008C1C8E"/>
  </w:style>
  <w:style w:type="paragraph" w:styleId="CommentSubject">
    <w:name w:val="annotation subject"/>
    <w:basedOn w:val="CommentText"/>
    <w:next w:val="CommentText"/>
    <w:semiHidden/>
    <w:rsid w:val="008C1C8E"/>
    <w:rPr>
      <w:b/>
      <w:bCs/>
    </w:rPr>
  </w:style>
  <w:style w:type="character" w:customStyle="1" w:styleId="Heading1Char">
    <w:name w:val="Heading 1 Char"/>
    <w:link w:val="Heading1"/>
    <w:rsid w:val="008C1C8E"/>
    <w:rPr>
      <w:rFonts w:ascii="Arial" w:hAnsi="Arial" w:cs="Arial"/>
      <w:sz w:val="36"/>
      <w:szCs w:val="36"/>
      <w:lang w:val="en-GB"/>
    </w:rPr>
  </w:style>
  <w:style w:type="paragraph" w:customStyle="1" w:styleId="B1">
    <w:name w:val="B1"/>
    <w:basedOn w:val="List"/>
    <w:qFormat/>
    <w:rsid w:val="008C1C8E"/>
    <w:pPr>
      <w:spacing w:after="180"/>
      <w:jc w:val="left"/>
    </w:pPr>
    <w:rPr>
      <w:lang w:eastAsia="en-US"/>
    </w:rPr>
  </w:style>
  <w:style w:type="paragraph" w:customStyle="1" w:styleId="B2">
    <w:name w:val="B2"/>
    <w:basedOn w:val="List2"/>
    <w:qFormat/>
    <w:rsid w:val="008C1C8E"/>
    <w:pPr>
      <w:spacing w:after="180"/>
      <w:jc w:val="left"/>
    </w:pPr>
    <w:rPr>
      <w:lang w:eastAsia="en-US"/>
    </w:rPr>
  </w:style>
  <w:style w:type="paragraph" w:customStyle="1" w:styleId="B3">
    <w:name w:val="B3"/>
    <w:basedOn w:val="List3"/>
    <w:qFormat/>
    <w:rsid w:val="008C1C8E"/>
    <w:pPr>
      <w:spacing w:after="180"/>
      <w:jc w:val="left"/>
    </w:pPr>
    <w:rPr>
      <w:lang w:eastAsia="en-US"/>
    </w:rPr>
  </w:style>
  <w:style w:type="paragraph" w:customStyle="1" w:styleId="B4">
    <w:name w:val="B4"/>
    <w:basedOn w:val="List4"/>
    <w:qFormat/>
    <w:rsid w:val="008C1C8E"/>
    <w:pPr>
      <w:spacing w:after="180"/>
      <w:jc w:val="left"/>
    </w:pPr>
    <w:rPr>
      <w:lang w:eastAsia="en-US"/>
    </w:rPr>
  </w:style>
  <w:style w:type="paragraph" w:customStyle="1" w:styleId="Proposal">
    <w:name w:val="Proposal"/>
    <w:basedOn w:val="Normal"/>
    <w:qFormat/>
    <w:rsid w:val="008C1C8E"/>
    <w:pPr>
      <w:numPr>
        <w:numId w:val="3"/>
      </w:numPr>
      <w:tabs>
        <w:tab w:val="clear" w:pos="1304"/>
        <w:tab w:val="left" w:pos="1701"/>
      </w:tabs>
      <w:ind w:left="1701" w:hanging="1701"/>
    </w:pPr>
    <w:rPr>
      <w:b/>
      <w:bCs/>
    </w:rPr>
  </w:style>
  <w:style w:type="character" w:customStyle="1" w:styleId="BodyTextChar">
    <w:name w:val="Body Text Char"/>
    <w:link w:val="BodyText"/>
    <w:rsid w:val="008C1C8E"/>
    <w:rPr>
      <w:rFonts w:ascii="Arial" w:hAnsi="Arial"/>
      <w:lang w:val="en-GB"/>
    </w:rPr>
  </w:style>
  <w:style w:type="paragraph" w:customStyle="1" w:styleId="B5">
    <w:name w:val="B5"/>
    <w:basedOn w:val="List5"/>
    <w:rsid w:val="008C1C8E"/>
    <w:pPr>
      <w:spacing w:after="180"/>
      <w:jc w:val="left"/>
    </w:pPr>
    <w:rPr>
      <w:lang w:eastAsia="en-US"/>
    </w:rPr>
  </w:style>
  <w:style w:type="paragraph" w:customStyle="1" w:styleId="EX">
    <w:name w:val="EX"/>
    <w:basedOn w:val="Normal"/>
    <w:rsid w:val="008C1C8E"/>
    <w:pPr>
      <w:keepLines/>
      <w:spacing w:after="180"/>
      <w:ind w:left="1702" w:hanging="1418"/>
      <w:jc w:val="left"/>
    </w:pPr>
    <w:rPr>
      <w:lang w:eastAsia="en-US"/>
    </w:rPr>
  </w:style>
  <w:style w:type="paragraph" w:customStyle="1" w:styleId="EW">
    <w:name w:val="EW"/>
    <w:basedOn w:val="EX"/>
    <w:rsid w:val="008C1C8E"/>
    <w:pPr>
      <w:spacing w:after="0"/>
    </w:pPr>
  </w:style>
  <w:style w:type="paragraph" w:customStyle="1" w:styleId="TAL">
    <w:name w:val="TAL"/>
    <w:basedOn w:val="Normal"/>
    <w:rsid w:val="008C1C8E"/>
    <w:pPr>
      <w:keepNext/>
      <w:keepLines/>
      <w:spacing w:after="0"/>
      <w:jc w:val="left"/>
    </w:pPr>
    <w:rPr>
      <w:sz w:val="18"/>
      <w:lang w:eastAsia="en-US"/>
    </w:rPr>
  </w:style>
  <w:style w:type="paragraph" w:customStyle="1" w:styleId="TAC">
    <w:name w:val="TAC"/>
    <w:basedOn w:val="TAL"/>
    <w:link w:val="TACChar"/>
    <w:rsid w:val="008C1C8E"/>
    <w:pPr>
      <w:jc w:val="center"/>
    </w:pPr>
  </w:style>
  <w:style w:type="paragraph" w:customStyle="1" w:styleId="TAH">
    <w:name w:val="TAH"/>
    <w:basedOn w:val="TAC"/>
    <w:link w:val="TAHCar"/>
    <w:rsid w:val="008C1C8E"/>
    <w:rPr>
      <w:b/>
    </w:rPr>
  </w:style>
  <w:style w:type="paragraph" w:customStyle="1" w:styleId="TAN">
    <w:name w:val="TAN"/>
    <w:basedOn w:val="TAL"/>
    <w:rsid w:val="008C1C8E"/>
    <w:pPr>
      <w:ind w:left="851" w:hanging="851"/>
    </w:pPr>
  </w:style>
  <w:style w:type="paragraph" w:customStyle="1" w:styleId="TAR">
    <w:name w:val="TAR"/>
    <w:basedOn w:val="TAL"/>
    <w:rsid w:val="008C1C8E"/>
    <w:pPr>
      <w:jc w:val="right"/>
    </w:pPr>
  </w:style>
  <w:style w:type="paragraph" w:customStyle="1" w:styleId="TH">
    <w:name w:val="TH"/>
    <w:basedOn w:val="Normal"/>
    <w:link w:val="THChar"/>
    <w:rsid w:val="008C1C8E"/>
    <w:pPr>
      <w:keepNext/>
      <w:keepLines/>
      <w:spacing w:before="60" w:after="180"/>
      <w:jc w:val="center"/>
    </w:pPr>
    <w:rPr>
      <w:b/>
      <w:lang w:eastAsia="en-US"/>
    </w:rPr>
  </w:style>
  <w:style w:type="paragraph" w:customStyle="1" w:styleId="TF">
    <w:name w:val="TF"/>
    <w:basedOn w:val="TH"/>
    <w:rsid w:val="008C1C8E"/>
    <w:pPr>
      <w:keepNext w:val="0"/>
      <w:spacing w:before="0" w:after="240"/>
    </w:pPr>
  </w:style>
  <w:style w:type="paragraph" w:customStyle="1" w:styleId="TT">
    <w:name w:val="TT"/>
    <w:basedOn w:val="Heading1"/>
    <w:next w:val="Normal"/>
    <w:rsid w:val="008C1C8E"/>
    <w:pPr>
      <w:numPr>
        <w:numId w:val="0"/>
      </w:numPr>
      <w:ind w:left="1134" w:hanging="1134"/>
      <w:outlineLvl w:val="9"/>
    </w:pPr>
    <w:rPr>
      <w:rFonts w:cs="Times New Roman"/>
      <w:szCs w:val="20"/>
      <w:lang w:eastAsia="en-US"/>
    </w:rPr>
  </w:style>
  <w:style w:type="paragraph" w:customStyle="1" w:styleId="ZA">
    <w:name w:val="ZA"/>
    <w:rsid w:val="008C1C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1C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1C8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8C1C8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8C1C8E"/>
  </w:style>
  <w:style w:type="paragraph" w:customStyle="1" w:styleId="ZH">
    <w:name w:val="ZH"/>
    <w:rsid w:val="008C1C8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8C1C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C1C8E"/>
    <w:pPr>
      <w:framePr w:hRule="auto" w:wrap="notBeside" w:y="852"/>
    </w:pPr>
    <w:rPr>
      <w:i w:val="0"/>
      <w:sz w:val="40"/>
    </w:rPr>
  </w:style>
  <w:style w:type="paragraph" w:customStyle="1" w:styleId="ZU">
    <w:name w:val="ZU"/>
    <w:rsid w:val="008C1C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1C8E"/>
    <w:pPr>
      <w:framePr w:wrap="notBeside" w:y="16161"/>
    </w:pPr>
  </w:style>
  <w:style w:type="paragraph" w:customStyle="1" w:styleId="FP">
    <w:name w:val="FP"/>
    <w:basedOn w:val="Normal"/>
    <w:rsid w:val="008C1C8E"/>
    <w:pPr>
      <w:spacing w:after="0"/>
      <w:jc w:val="left"/>
    </w:pPr>
    <w:rPr>
      <w:lang w:eastAsia="en-US"/>
    </w:rPr>
  </w:style>
  <w:style w:type="paragraph" w:customStyle="1" w:styleId="Observation">
    <w:name w:val="Observation"/>
    <w:basedOn w:val="Proposal"/>
    <w:qFormat/>
    <w:rsid w:val="008C1C8E"/>
    <w:pPr>
      <w:numPr>
        <w:numId w:val="13"/>
      </w:numPr>
      <w:ind w:left="1701" w:hanging="1701"/>
    </w:pPr>
  </w:style>
  <w:style w:type="paragraph" w:styleId="TableofFigures">
    <w:name w:val="table of figures"/>
    <w:basedOn w:val="Normal"/>
    <w:next w:val="Normal"/>
    <w:uiPriority w:val="99"/>
    <w:rsid w:val="008C1C8E"/>
    <w:pPr>
      <w:ind w:left="1418" w:hanging="1418"/>
      <w:jc w:val="left"/>
    </w:pPr>
    <w:rPr>
      <w:b/>
    </w:rPr>
  </w:style>
  <w:style w:type="paragraph" w:customStyle="1" w:styleId="CRCoverPage">
    <w:name w:val="CR Cover Page"/>
    <w:rsid w:val="008C1C8E"/>
    <w:pPr>
      <w:spacing w:after="120"/>
    </w:pPr>
    <w:rPr>
      <w:rFonts w:ascii="Arial" w:hAnsi="Arial"/>
      <w:lang w:val="en-GB" w:eastAsia="en-US"/>
    </w:rPr>
  </w:style>
  <w:style w:type="character" w:customStyle="1" w:styleId="THChar">
    <w:name w:val="TH Char"/>
    <w:link w:val="TH"/>
    <w:rsid w:val="00DA3559"/>
    <w:rPr>
      <w:rFonts w:ascii="Arial" w:hAnsi="Arial"/>
      <w:b/>
      <w:lang w:val="en-GB" w:eastAsia="en-US"/>
    </w:rPr>
  </w:style>
  <w:style w:type="character" w:customStyle="1" w:styleId="TACChar">
    <w:name w:val="TAC Char"/>
    <w:link w:val="TAC"/>
    <w:rsid w:val="00DA3559"/>
    <w:rPr>
      <w:rFonts w:ascii="Arial" w:hAnsi="Arial"/>
      <w:sz w:val="18"/>
      <w:lang w:val="en-GB" w:eastAsia="en-US"/>
    </w:rPr>
  </w:style>
  <w:style w:type="character" w:customStyle="1" w:styleId="TAHCar">
    <w:name w:val="TAH Car"/>
    <w:link w:val="TAH"/>
    <w:rsid w:val="00DA35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3149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BB950-4853-4756-9517-D222A395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27</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23</cp:revision>
  <cp:lastPrinted>2008-01-31T06:09:00Z</cp:lastPrinted>
  <dcterms:created xsi:type="dcterms:W3CDTF">2018-08-10T18:54:00Z</dcterms:created>
  <dcterms:modified xsi:type="dcterms:W3CDTF">2018-08-10T20:21:00Z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